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A9" w:rsidRPr="00C3168B" w:rsidRDefault="000A277C" w:rsidP="005E73FB">
      <w:pPr>
        <w:spacing w:line="276" w:lineRule="auto"/>
        <w:outlineLvl w:val="0"/>
        <w:rPr>
          <w:rFonts w:asciiTheme="minorHAnsi" w:hAnsiTheme="minorHAnsi"/>
          <w:b/>
          <w:bCs/>
          <w:sz w:val="22"/>
          <w:szCs w:val="22"/>
          <w:lang w:val="fr-FR"/>
        </w:rPr>
      </w:pPr>
      <w:r w:rsidRPr="00C3168B">
        <w:rPr>
          <w:rFonts w:asciiTheme="minorHAnsi" w:hAnsiTheme="minorHAnsi"/>
          <w:b/>
          <w:bCs/>
          <w:sz w:val="22"/>
          <w:szCs w:val="22"/>
          <w:lang w:val="fr-FR"/>
        </w:rPr>
        <w:t xml:space="preserve">Communiqué de presse, Université Western </w:t>
      </w:r>
    </w:p>
    <w:p w:rsidR="00104BA9" w:rsidRPr="00C3168B" w:rsidRDefault="00104BA9" w:rsidP="00C3168B">
      <w:pPr>
        <w:spacing w:line="276" w:lineRule="auto"/>
        <w:rPr>
          <w:rFonts w:asciiTheme="minorHAnsi" w:hAnsiTheme="minorHAnsi"/>
          <w:b/>
          <w:bCs/>
          <w:sz w:val="22"/>
          <w:szCs w:val="22"/>
          <w:lang w:val="fr-FR"/>
        </w:rPr>
      </w:pPr>
    </w:p>
    <w:p w:rsidR="00104BA9" w:rsidRPr="00C3168B" w:rsidRDefault="002D3B52" w:rsidP="00C3168B">
      <w:pPr>
        <w:spacing w:line="276" w:lineRule="auto"/>
        <w:rPr>
          <w:rFonts w:asciiTheme="minorHAnsi" w:hAnsiTheme="minorHAnsi"/>
          <w:b/>
          <w:bCs/>
          <w:sz w:val="22"/>
          <w:szCs w:val="22"/>
          <w:lang w:val="fr-FR"/>
        </w:rPr>
      </w:pPr>
      <w:r>
        <w:rPr>
          <w:rFonts w:asciiTheme="minorHAnsi" w:hAnsiTheme="minorHAnsi"/>
          <w:b/>
          <w:bCs/>
          <w:sz w:val="22"/>
          <w:szCs w:val="22"/>
          <w:lang w:val="fr-FR"/>
        </w:rPr>
        <w:t>28</w:t>
      </w:r>
      <w:r w:rsidR="000A277C" w:rsidRPr="00C3168B">
        <w:rPr>
          <w:rFonts w:asciiTheme="minorHAnsi" w:hAnsiTheme="minorHAnsi"/>
          <w:b/>
          <w:bCs/>
          <w:sz w:val="22"/>
          <w:szCs w:val="22"/>
          <w:lang w:val="fr-FR"/>
        </w:rPr>
        <w:t xml:space="preserve"> mai 2012</w:t>
      </w:r>
    </w:p>
    <w:p w:rsidR="001A3689" w:rsidRPr="00C3168B" w:rsidRDefault="001A3689" w:rsidP="00C3168B">
      <w:pPr>
        <w:spacing w:line="276" w:lineRule="auto"/>
        <w:rPr>
          <w:rFonts w:asciiTheme="minorHAnsi" w:hAnsiTheme="minorHAnsi"/>
          <w:b/>
          <w:bCs/>
          <w:sz w:val="22"/>
          <w:szCs w:val="22"/>
          <w:lang w:val="fr-FR"/>
        </w:rPr>
      </w:pPr>
    </w:p>
    <w:p w:rsidR="00104BA9" w:rsidRPr="00C3168B" w:rsidRDefault="001A3689" w:rsidP="00C3168B">
      <w:pPr>
        <w:spacing w:line="276" w:lineRule="auto"/>
        <w:jc w:val="center"/>
        <w:rPr>
          <w:rFonts w:asciiTheme="minorHAnsi" w:hAnsiTheme="minorHAnsi"/>
          <w:b/>
          <w:bCs/>
          <w:sz w:val="22"/>
          <w:szCs w:val="22"/>
          <w:lang w:val="fr-FR"/>
        </w:rPr>
      </w:pPr>
      <w:r w:rsidRPr="00C3168B">
        <w:rPr>
          <w:rFonts w:asciiTheme="minorHAnsi" w:hAnsiTheme="minorHAnsi"/>
          <w:b/>
          <w:bCs/>
          <w:sz w:val="22"/>
          <w:szCs w:val="22"/>
          <w:lang w:val="fr-FR"/>
        </w:rPr>
        <w:t xml:space="preserve">La demande de subvention de Partenariat </w:t>
      </w:r>
      <w:r w:rsidR="00186E0C" w:rsidRPr="00C3168B">
        <w:rPr>
          <w:rFonts w:asciiTheme="minorHAnsi" w:hAnsiTheme="minorHAnsi"/>
          <w:b/>
          <w:bCs/>
          <w:i/>
          <w:sz w:val="22"/>
          <w:szCs w:val="22"/>
          <w:lang w:val="fr-FR"/>
        </w:rPr>
        <w:t>Voie</w:t>
      </w:r>
      <w:r w:rsidR="002F0961">
        <w:rPr>
          <w:rFonts w:asciiTheme="minorHAnsi" w:hAnsiTheme="minorHAnsi"/>
          <w:b/>
          <w:bCs/>
          <w:i/>
          <w:sz w:val="22"/>
          <w:szCs w:val="22"/>
          <w:lang w:val="fr-FR"/>
        </w:rPr>
        <w:t>s</w:t>
      </w:r>
      <w:r w:rsidR="000A277C" w:rsidRPr="00C3168B">
        <w:rPr>
          <w:rFonts w:asciiTheme="minorHAnsi" w:hAnsiTheme="minorHAnsi"/>
          <w:b/>
          <w:bCs/>
          <w:i/>
          <w:sz w:val="22"/>
          <w:szCs w:val="22"/>
          <w:lang w:val="fr-FR"/>
        </w:rPr>
        <w:t xml:space="preserve"> vers la Prospérité</w:t>
      </w:r>
      <w:r w:rsidRPr="00C3168B">
        <w:rPr>
          <w:rFonts w:asciiTheme="minorHAnsi" w:hAnsiTheme="minorHAnsi"/>
          <w:b/>
          <w:bCs/>
          <w:sz w:val="22"/>
          <w:szCs w:val="22"/>
          <w:lang w:val="fr-FR"/>
        </w:rPr>
        <w:t xml:space="preserve"> obtient 2.5 millions de dollars pour soutenir l’établissement et l’intégration des immigrants à travers le Canada</w:t>
      </w:r>
    </w:p>
    <w:p w:rsidR="001A3689" w:rsidRPr="00C3168B" w:rsidRDefault="001A3689" w:rsidP="00C3168B">
      <w:pPr>
        <w:spacing w:line="276" w:lineRule="auto"/>
        <w:jc w:val="center"/>
        <w:rPr>
          <w:rFonts w:asciiTheme="minorHAnsi" w:hAnsiTheme="minorHAnsi"/>
          <w:b/>
          <w:bCs/>
          <w:sz w:val="22"/>
          <w:szCs w:val="22"/>
          <w:lang w:val="fr-FR"/>
        </w:rPr>
      </w:pPr>
    </w:p>
    <w:p w:rsidR="00104BA9" w:rsidRPr="00C3168B" w:rsidRDefault="00104BA9" w:rsidP="00C3168B">
      <w:pPr>
        <w:spacing w:line="276" w:lineRule="auto"/>
        <w:jc w:val="center"/>
        <w:rPr>
          <w:rFonts w:asciiTheme="minorHAnsi" w:hAnsiTheme="minorHAnsi"/>
          <w:b/>
          <w:bCs/>
          <w:sz w:val="22"/>
          <w:szCs w:val="22"/>
          <w:lang w:val="fr-CA"/>
        </w:rPr>
      </w:pPr>
    </w:p>
    <w:p w:rsidR="001A3689" w:rsidRPr="00C3168B" w:rsidRDefault="000A277C" w:rsidP="00C3168B">
      <w:pPr>
        <w:spacing w:line="276" w:lineRule="auto"/>
        <w:rPr>
          <w:rFonts w:asciiTheme="minorHAnsi" w:hAnsiTheme="minorHAnsi"/>
          <w:bCs/>
          <w:sz w:val="22"/>
          <w:szCs w:val="22"/>
          <w:lang w:val="fr-FR"/>
        </w:rPr>
      </w:pPr>
      <w:r w:rsidRPr="00C3168B">
        <w:rPr>
          <w:rFonts w:asciiTheme="minorHAnsi" w:hAnsiTheme="minorHAnsi"/>
          <w:b/>
          <w:bCs/>
          <w:sz w:val="22"/>
          <w:szCs w:val="22"/>
          <w:lang w:val="fr-FR"/>
        </w:rPr>
        <w:t xml:space="preserve">London (Ontario). </w:t>
      </w:r>
      <w:r w:rsidRPr="00C3168B">
        <w:rPr>
          <w:rFonts w:asciiTheme="minorHAnsi" w:hAnsiTheme="minorHAnsi"/>
          <w:bCs/>
          <w:sz w:val="22"/>
          <w:szCs w:val="22"/>
          <w:lang w:val="fr-FR"/>
        </w:rPr>
        <w:t xml:space="preserve">En 2001, plus des trois quarts des </w:t>
      </w:r>
      <w:r w:rsidR="001A3689" w:rsidRPr="00C3168B">
        <w:rPr>
          <w:rFonts w:asciiTheme="minorHAnsi" w:hAnsiTheme="minorHAnsi"/>
          <w:bCs/>
          <w:sz w:val="22"/>
          <w:szCs w:val="22"/>
          <w:lang w:val="fr-FR"/>
        </w:rPr>
        <w:t>immigrants au Canada s’établissaient dans seulement trois villes : Toronto, Vancouver et Montréal. Une décennie plus tard, un nombre toujours croissant de nouveaux arrivants trouvent une nouvelle place à vivre dans de plus petites communautés à travers le pays.</w:t>
      </w:r>
    </w:p>
    <w:p w:rsidR="00F57FB5" w:rsidRPr="00C3168B" w:rsidRDefault="00F57FB5" w:rsidP="00C3168B">
      <w:pPr>
        <w:spacing w:line="276" w:lineRule="auto"/>
        <w:rPr>
          <w:rFonts w:asciiTheme="minorHAnsi" w:hAnsiTheme="minorHAnsi"/>
          <w:bCs/>
          <w:sz w:val="22"/>
          <w:szCs w:val="22"/>
          <w:lang w:val="fr-FR"/>
        </w:rPr>
      </w:pPr>
    </w:p>
    <w:p w:rsidR="001A3689" w:rsidRPr="00C3168B" w:rsidRDefault="001A3689"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Désormais, un nouveau partenariat de recherches entre universités et communautés facilitera cette transition. </w:t>
      </w:r>
    </w:p>
    <w:p w:rsidR="00F57FB5" w:rsidRPr="00C3168B" w:rsidRDefault="00F57FB5" w:rsidP="00C3168B">
      <w:pPr>
        <w:spacing w:line="276" w:lineRule="auto"/>
        <w:rPr>
          <w:rFonts w:asciiTheme="minorHAnsi" w:hAnsiTheme="minorHAnsi"/>
          <w:bCs/>
          <w:sz w:val="22"/>
          <w:szCs w:val="22"/>
          <w:lang w:val="fr-FR"/>
        </w:rPr>
      </w:pPr>
    </w:p>
    <w:p w:rsidR="001A3689" w:rsidRPr="00C3168B" w:rsidRDefault="001A3689"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Le Partenariat </w:t>
      </w:r>
      <w:r w:rsidR="00186E0C" w:rsidRPr="00C3168B">
        <w:rPr>
          <w:rFonts w:asciiTheme="minorHAnsi" w:hAnsiTheme="minorHAnsi"/>
          <w:bCs/>
          <w:i/>
          <w:sz w:val="22"/>
          <w:szCs w:val="22"/>
          <w:lang w:val="fr-FR"/>
        </w:rPr>
        <w:t>Voie</w:t>
      </w:r>
      <w:r w:rsidR="002F0961">
        <w:rPr>
          <w:rFonts w:asciiTheme="minorHAnsi" w:hAnsiTheme="minorHAnsi"/>
          <w:bCs/>
          <w:i/>
          <w:sz w:val="22"/>
          <w:szCs w:val="22"/>
          <w:lang w:val="fr-FR"/>
        </w:rPr>
        <w:t>s</w:t>
      </w:r>
      <w:r w:rsidR="000A277C" w:rsidRPr="00C3168B">
        <w:rPr>
          <w:rFonts w:asciiTheme="minorHAnsi" w:hAnsiTheme="minorHAnsi"/>
          <w:bCs/>
          <w:i/>
          <w:sz w:val="22"/>
          <w:szCs w:val="22"/>
          <w:lang w:val="fr-FR"/>
        </w:rPr>
        <w:t xml:space="preserve"> vers la Prospérité</w:t>
      </w:r>
      <w:r w:rsidRPr="00C3168B">
        <w:rPr>
          <w:rFonts w:asciiTheme="minorHAnsi" w:hAnsiTheme="minorHAnsi"/>
          <w:bCs/>
          <w:sz w:val="22"/>
          <w:szCs w:val="22"/>
          <w:lang w:val="fr-FR"/>
        </w:rPr>
        <w:t xml:space="preserve"> a reçu une subvention de 2.5 millions de dollars du Conseil de Recherches en Sciences Humaines (CRSH). Ce partenariat réunira chercheurs, ministères, et partenaires communautaires d’un océan à l’autre pour améliorer les politiques et pratiques permettant d’attirer, d’établir et d’intégrer les nouveaux arrivants dans les communautés à travers tout le Canada – particulièrement dans les petites et moyennes villes. </w:t>
      </w:r>
    </w:p>
    <w:p w:rsidR="00F57FB5" w:rsidRPr="00C3168B" w:rsidRDefault="00F57FB5" w:rsidP="00C3168B">
      <w:pPr>
        <w:spacing w:line="276" w:lineRule="auto"/>
        <w:rPr>
          <w:rFonts w:asciiTheme="minorHAnsi" w:hAnsiTheme="minorHAnsi"/>
          <w:bCs/>
          <w:sz w:val="22"/>
          <w:szCs w:val="22"/>
          <w:lang w:val="fr-FR"/>
        </w:rPr>
      </w:pPr>
    </w:p>
    <w:p w:rsidR="001A3689" w:rsidRPr="00C3168B" w:rsidRDefault="000A277C"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 Nous planifions </w:t>
      </w:r>
      <w:r w:rsidR="008E65F4" w:rsidRPr="00C3168B">
        <w:rPr>
          <w:rFonts w:asciiTheme="minorHAnsi" w:hAnsiTheme="minorHAnsi"/>
          <w:bCs/>
          <w:sz w:val="22"/>
          <w:szCs w:val="22"/>
          <w:lang w:val="fr-FR"/>
        </w:rPr>
        <w:t>de donner aux</w:t>
      </w:r>
      <w:r w:rsidRPr="00C3168B">
        <w:rPr>
          <w:rFonts w:asciiTheme="minorHAnsi" w:hAnsiTheme="minorHAnsi"/>
          <w:bCs/>
          <w:sz w:val="22"/>
          <w:szCs w:val="22"/>
          <w:lang w:val="fr-FR"/>
        </w:rPr>
        <w:t xml:space="preserve"> organismes communautaires et </w:t>
      </w:r>
      <w:r w:rsidR="008E65F4" w:rsidRPr="00C3168B">
        <w:rPr>
          <w:rFonts w:asciiTheme="minorHAnsi" w:hAnsiTheme="minorHAnsi"/>
          <w:bCs/>
          <w:sz w:val="22"/>
          <w:szCs w:val="22"/>
          <w:lang w:val="fr-FR"/>
        </w:rPr>
        <w:t>aux</w:t>
      </w:r>
      <w:r w:rsidRPr="00C3168B">
        <w:rPr>
          <w:rFonts w:asciiTheme="minorHAnsi" w:hAnsiTheme="minorHAnsi"/>
          <w:bCs/>
          <w:sz w:val="22"/>
          <w:szCs w:val="22"/>
          <w:lang w:val="fr-FR"/>
        </w:rPr>
        <w:t xml:space="preserve"> gouvernements, y compris les municipalit</w:t>
      </w:r>
      <w:r w:rsidR="004B35D7" w:rsidRPr="00C3168B">
        <w:rPr>
          <w:rFonts w:asciiTheme="minorHAnsi" w:hAnsiTheme="minorHAnsi"/>
          <w:bCs/>
          <w:sz w:val="22"/>
          <w:szCs w:val="22"/>
          <w:lang w:val="fr-FR"/>
        </w:rPr>
        <w:t>és,</w:t>
      </w:r>
      <w:r w:rsidRPr="00C3168B">
        <w:rPr>
          <w:rFonts w:asciiTheme="minorHAnsi" w:hAnsiTheme="minorHAnsi"/>
          <w:bCs/>
          <w:sz w:val="22"/>
          <w:szCs w:val="22"/>
          <w:lang w:val="fr-FR"/>
        </w:rPr>
        <w:t xml:space="preserve"> les outils </w:t>
      </w:r>
      <w:r w:rsidR="004B35D7" w:rsidRPr="00C3168B">
        <w:rPr>
          <w:rFonts w:asciiTheme="minorHAnsi" w:hAnsiTheme="minorHAnsi"/>
          <w:bCs/>
          <w:sz w:val="22"/>
          <w:szCs w:val="22"/>
          <w:lang w:val="fr-FR"/>
        </w:rPr>
        <w:t>don</w:t>
      </w:r>
      <w:r w:rsidRPr="00C3168B">
        <w:rPr>
          <w:rFonts w:asciiTheme="minorHAnsi" w:hAnsiTheme="minorHAnsi"/>
          <w:bCs/>
          <w:sz w:val="22"/>
          <w:szCs w:val="22"/>
          <w:lang w:val="fr-FR"/>
        </w:rPr>
        <w:t xml:space="preserve">t ils ont besoin </w:t>
      </w:r>
      <w:r w:rsidR="001A3689" w:rsidRPr="00C3168B">
        <w:rPr>
          <w:rFonts w:asciiTheme="minorHAnsi" w:hAnsiTheme="minorHAnsi"/>
          <w:bCs/>
          <w:sz w:val="22"/>
          <w:szCs w:val="22"/>
          <w:lang w:val="fr-FR"/>
        </w:rPr>
        <w:t xml:space="preserve">pour créer et mettre en œuvre des stratégies fondées sur des preuves et qui promeuvent l’inclusion, le développement local et la durabilité économique et sociale », a déclaré la fondatrice du projet Victoria Esses, professeure de psychologie à Western et directrice du Centre de Recherche sur les Migrations et les Relations Ethniques. </w:t>
      </w:r>
    </w:p>
    <w:p w:rsidR="00F57FB5" w:rsidRPr="00C3168B" w:rsidRDefault="00F57FB5" w:rsidP="00C3168B">
      <w:pPr>
        <w:spacing w:line="276" w:lineRule="auto"/>
        <w:rPr>
          <w:rFonts w:asciiTheme="minorHAnsi" w:hAnsiTheme="minorHAnsi"/>
          <w:bCs/>
          <w:sz w:val="22"/>
          <w:szCs w:val="22"/>
          <w:lang w:val="fr-FR"/>
        </w:rPr>
      </w:pPr>
    </w:p>
    <w:p w:rsidR="00D647DB" w:rsidRPr="00C3168B" w:rsidRDefault="00D647DB"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Le réseau de chercheurs, décideurs politiques et praticiens s’impliquera dans l’analyse de pratiques efficaces et prometteuses ainsi que dans des études d’évaluation des politiques et programmes, afin de promouvoir l’innovation dans le </w:t>
      </w:r>
      <w:r w:rsidR="00A0555E" w:rsidRPr="00C3168B">
        <w:rPr>
          <w:rFonts w:asciiTheme="minorHAnsi" w:hAnsiTheme="minorHAnsi"/>
          <w:bCs/>
          <w:sz w:val="22"/>
          <w:szCs w:val="22"/>
          <w:lang w:val="fr-FR"/>
        </w:rPr>
        <w:t>domaine</w:t>
      </w:r>
      <w:r w:rsidRPr="00C3168B">
        <w:rPr>
          <w:rFonts w:asciiTheme="minorHAnsi" w:hAnsiTheme="minorHAnsi"/>
          <w:bCs/>
          <w:sz w:val="22"/>
          <w:szCs w:val="22"/>
          <w:lang w:val="fr-FR"/>
        </w:rPr>
        <w:t xml:space="preserve"> de l’intégration. Le réseau mettra également l’accent sur les communautés minoritaires francophones et les défis particuliers des communautés éloignées et des communautés du Nord. </w:t>
      </w:r>
    </w:p>
    <w:p w:rsidR="00F57FB5" w:rsidRPr="00C3168B" w:rsidRDefault="00F57FB5" w:rsidP="00C3168B">
      <w:pPr>
        <w:spacing w:line="276" w:lineRule="auto"/>
        <w:rPr>
          <w:rFonts w:asciiTheme="minorHAnsi" w:hAnsiTheme="minorHAnsi"/>
          <w:bCs/>
          <w:sz w:val="22"/>
          <w:szCs w:val="22"/>
          <w:lang w:val="fr-FR"/>
        </w:rPr>
      </w:pPr>
    </w:p>
    <w:p w:rsidR="00D647DB" w:rsidRPr="00C3168B" w:rsidRDefault="00D647DB"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Le Partenariat a obtenu des engagements fermes de la part de Citoyenneté et Immigration Canada et des ministères provinciaux de l’immigration qui sont parties prenantes. Son travail viendra compléter les efforts des gouvernements fédéral, provinciaux et territoriaux pour améliorer les résultats d’établissement et d’intégration des nouveaux arrivants au Canada. Une partie de ces efforts verra le réseau amener son expertise de recherche au développement des Partenariats Locaux en matière d’Immigration alors qu’ils s’établissent à travers le pays. </w:t>
      </w:r>
    </w:p>
    <w:p w:rsidR="00F57FB5" w:rsidRPr="00C3168B" w:rsidRDefault="00F57FB5" w:rsidP="00C3168B">
      <w:pPr>
        <w:spacing w:line="276" w:lineRule="auto"/>
        <w:rPr>
          <w:rFonts w:asciiTheme="minorHAnsi" w:hAnsiTheme="minorHAnsi"/>
          <w:bCs/>
          <w:sz w:val="22"/>
          <w:szCs w:val="22"/>
          <w:lang w:val="fr-FR"/>
        </w:rPr>
      </w:pPr>
    </w:p>
    <w:p w:rsidR="00372DAE" w:rsidRPr="00C3168B" w:rsidRDefault="00D647DB"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 Étant donné qu’un nombre croissant de nouveaux arrivants au Canada choisissent de s’établir dans de petites communautés ou dans des communautés éloignées, ce réseau national se concentrera sur l’amélioration des politiques et pratiques qui aideront à attirer et intégrer les nouveaux arrivants dans ces communautés </w:t>
      </w:r>
      <w:r w:rsidR="00A0555E" w:rsidRPr="00C3168B">
        <w:rPr>
          <w:rFonts w:asciiTheme="minorHAnsi" w:hAnsiTheme="minorHAnsi"/>
          <w:bCs/>
          <w:sz w:val="22"/>
          <w:szCs w:val="22"/>
          <w:lang w:val="fr-FR"/>
        </w:rPr>
        <w:t xml:space="preserve">peu </w:t>
      </w:r>
      <w:r w:rsidRPr="00C3168B">
        <w:rPr>
          <w:rFonts w:asciiTheme="minorHAnsi" w:hAnsiTheme="minorHAnsi"/>
          <w:bCs/>
          <w:sz w:val="22"/>
          <w:szCs w:val="22"/>
          <w:lang w:val="fr-FR"/>
        </w:rPr>
        <w:t xml:space="preserve">étudiées », a déclaré le Ministre de Citoyenneté et Immigration Canada Jason </w:t>
      </w:r>
      <w:proofErr w:type="spellStart"/>
      <w:r w:rsidRPr="00C3168B">
        <w:rPr>
          <w:rFonts w:asciiTheme="minorHAnsi" w:hAnsiTheme="minorHAnsi"/>
          <w:bCs/>
          <w:sz w:val="22"/>
          <w:szCs w:val="22"/>
          <w:lang w:val="fr-FR"/>
        </w:rPr>
        <w:t>Kenney</w:t>
      </w:r>
      <w:proofErr w:type="spellEnd"/>
      <w:r w:rsidRPr="00C3168B">
        <w:rPr>
          <w:rFonts w:asciiTheme="minorHAnsi" w:hAnsiTheme="minorHAnsi"/>
          <w:bCs/>
          <w:sz w:val="22"/>
          <w:szCs w:val="22"/>
          <w:lang w:val="fr-FR"/>
        </w:rPr>
        <w:t xml:space="preserve">. « Ce réseau </w:t>
      </w:r>
      <w:r w:rsidR="00372DAE" w:rsidRPr="00C3168B">
        <w:rPr>
          <w:rFonts w:asciiTheme="minorHAnsi" w:hAnsiTheme="minorHAnsi"/>
          <w:bCs/>
          <w:sz w:val="22"/>
          <w:szCs w:val="22"/>
          <w:lang w:val="fr-FR"/>
        </w:rPr>
        <w:t xml:space="preserve">permettra </w:t>
      </w:r>
      <w:r w:rsidRPr="00C3168B">
        <w:rPr>
          <w:rFonts w:asciiTheme="minorHAnsi" w:hAnsiTheme="minorHAnsi"/>
          <w:bCs/>
          <w:sz w:val="22"/>
          <w:szCs w:val="22"/>
          <w:lang w:val="fr-FR"/>
        </w:rPr>
        <w:t xml:space="preserve">également </w:t>
      </w:r>
      <w:r w:rsidR="00372DAE" w:rsidRPr="00C3168B">
        <w:rPr>
          <w:rFonts w:asciiTheme="minorHAnsi" w:hAnsiTheme="minorHAnsi"/>
          <w:bCs/>
          <w:sz w:val="22"/>
          <w:szCs w:val="22"/>
          <w:lang w:val="fr-FR"/>
        </w:rPr>
        <w:t>au</w:t>
      </w:r>
      <w:r w:rsidRPr="00C3168B">
        <w:rPr>
          <w:rFonts w:asciiTheme="minorHAnsi" w:hAnsiTheme="minorHAnsi"/>
          <w:bCs/>
          <w:sz w:val="22"/>
          <w:szCs w:val="22"/>
          <w:lang w:val="fr-FR"/>
        </w:rPr>
        <w:t xml:space="preserve"> Canada</w:t>
      </w:r>
      <w:r w:rsidR="00372DAE" w:rsidRPr="00C3168B">
        <w:rPr>
          <w:rFonts w:asciiTheme="minorHAnsi" w:hAnsiTheme="minorHAnsi"/>
          <w:bCs/>
          <w:sz w:val="22"/>
          <w:szCs w:val="22"/>
          <w:lang w:val="fr-FR"/>
        </w:rPr>
        <w:t xml:space="preserve"> d’éviter une approche disparate lorsqu’il s’agit de l’important travail d’établissement des nouveaux arrivants, au moment même où nous nous efforçons à créer un système d’immigration plus flexible et plus équilibré. »</w:t>
      </w:r>
    </w:p>
    <w:p w:rsidR="00F57FB5" w:rsidRPr="00C3168B" w:rsidRDefault="00F57FB5" w:rsidP="00C3168B">
      <w:pPr>
        <w:spacing w:line="276" w:lineRule="auto"/>
        <w:rPr>
          <w:rFonts w:asciiTheme="minorHAnsi" w:hAnsiTheme="minorHAnsi"/>
          <w:bCs/>
          <w:sz w:val="22"/>
          <w:szCs w:val="22"/>
          <w:lang w:val="fr-FR"/>
        </w:rPr>
      </w:pPr>
    </w:p>
    <w:p w:rsidR="00104BA9" w:rsidRPr="00C3168B" w:rsidRDefault="00372DAE"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Cette initiative s’est aussi pleinement engagée à former la prochaine génération de chercheurs, praticiens et décideurs politiques. Cela sera réalisé grâce à </w:t>
      </w:r>
      <w:r w:rsidR="00A0555E" w:rsidRPr="00C3168B">
        <w:rPr>
          <w:rFonts w:asciiTheme="minorHAnsi" w:hAnsiTheme="minorHAnsi"/>
          <w:bCs/>
          <w:sz w:val="22"/>
          <w:szCs w:val="22"/>
          <w:lang w:val="fr-FR"/>
        </w:rPr>
        <w:t>l</w:t>
      </w:r>
      <w:r w:rsidRPr="00C3168B">
        <w:rPr>
          <w:rFonts w:asciiTheme="minorHAnsi" w:hAnsiTheme="minorHAnsi"/>
          <w:bCs/>
          <w:sz w:val="22"/>
          <w:szCs w:val="22"/>
          <w:lang w:val="fr-FR"/>
        </w:rPr>
        <w:t xml:space="preserve">a création d’opportunités d’éducation et de formation, y compris la proposition d’une maitrise conjointe en migration et établissement intégrant des cours à distance, des programmes d’échange étudiant dans les universités canadiennes participantes, et des stages pratiques dans le milieu. </w:t>
      </w:r>
    </w:p>
    <w:p w:rsidR="00F57FB5" w:rsidRPr="00C3168B" w:rsidRDefault="00F57FB5" w:rsidP="00C3168B">
      <w:pPr>
        <w:spacing w:line="276" w:lineRule="auto"/>
        <w:rPr>
          <w:rFonts w:asciiTheme="minorHAnsi" w:hAnsiTheme="minorHAnsi"/>
          <w:bCs/>
          <w:sz w:val="22"/>
          <w:szCs w:val="22"/>
          <w:lang w:val="fr-FR"/>
        </w:rPr>
      </w:pPr>
    </w:p>
    <w:p w:rsidR="00104BA9" w:rsidRPr="00C3168B" w:rsidRDefault="00372DAE"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Ce partenariat sera soutenu par un secrétariat fort emmené par Meyer </w:t>
      </w:r>
      <w:proofErr w:type="spellStart"/>
      <w:r w:rsidRPr="00C3168B">
        <w:rPr>
          <w:rFonts w:asciiTheme="minorHAnsi" w:hAnsiTheme="minorHAnsi"/>
          <w:bCs/>
          <w:sz w:val="22"/>
          <w:szCs w:val="22"/>
          <w:lang w:val="fr-FR"/>
        </w:rPr>
        <w:t>Burstein</w:t>
      </w:r>
      <w:proofErr w:type="spellEnd"/>
      <w:r w:rsidRPr="00C3168B">
        <w:rPr>
          <w:rFonts w:asciiTheme="minorHAnsi" w:hAnsiTheme="minorHAnsi"/>
          <w:bCs/>
          <w:sz w:val="22"/>
          <w:szCs w:val="22"/>
          <w:lang w:val="fr-FR"/>
        </w:rPr>
        <w:t>, ancien directeur général responsable de la planification stratégique, de la recherche et de l’analyse à Citoyenneté et Immigration Canada et ancien d</w:t>
      </w:r>
      <w:r w:rsidR="00A0555E" w:rsidRPr="00C3168B">
        <w:rPr>
          <w:rFonts w:asciiTheme="minorHAnsi" w:hAnsiTheme="minorHAnsi"/>
          <w:bCs/>
          <w:sz w:val="22"/>
          <w:szCs w:val="22"/>
          <w:lang w:val="fr-FR"/>
        </w:rPr>
        <w:t xml:space="preserve">irecteur et co-fondateur de </w:t>
      </w:r>
      <w:proofErr w:type="spellStart"/>
      <w:r w:rsidR="00A0555E" w:rsidRPr="00C3168B">
        <w:rPr>
          <w:rFonts w:asciiTheme="minorHAnsi" w:hAnsiTheme="minorHAnsi"/>
          <w:bCs/>
          <w:sz w:val="22"/>
          <w:szCs w:val="22"/>
          <w:lang w:val="fr-FR"/>
        </w:rPr>
        <w:t>Mé</w:t>
      </w:r>
      <w:r w:rsidRPr="00C3168B">
        <w:rPr>
          <w:rFonts w:asciiTheme="minorHAnsi" w:hAnsiTheme="minorHAnsi"/>
          <w:bCs/>
          <w:sz w:val="22"/>
          <w:szCs w:val="22"/>
          <w:lang w:val="fr-FR"/>
        </w:rPr>
        <w:t>tropolis</w:t>
      </w:r>
      <w:proofErr w:type="spellEnd"/>
      <w:r w:rsidRPr="00C3168B">
        <w:rPr>
          <w:rFonts w:asciiTheme="minorHAnsi" w:hAnsiTheme="minorHAnsi"/>
          <w:bCs/>
          <w:sz w:val="22"/>
          <w:szCs w:val="22"/>
          <w:lang w:val="fr-FR"/>
        </w:rPr>
        <w:t xml:space="preserve">. </w:t>
      </w:r>
    </w:p>
    <w:p w:rsidR="00F57FB5" w:rsidRPr="00C3168B" w:rsidRDefault="00F57FB5" w:rsidP="00C3168B">
      <w:pPr>
        <w:spacing w:line="276" w:lineRule="auto"/>
        <w:rPr>
          <w:rFonts w:asciiTheme="minorHAnsi" w:hAnsiTheme="minorHAnsi"/>
          <w:bCs/>
          <w:sz w:val="22"/>
          <w:szCs w:val="22"/>
          <w:lang w:val="fr-FR"/>
        </w:rPr>
      </w:pPr>
    </w:p>
    <w:p w:rsidR="00EA209C" w:rsidRPr="00C3168B" w:rsidRDefault="00EA209C" w:rsidP="00C3168B">
      <w:pPr>
        <w:spacing w:line="276" w:lineRule="auto"/>
        <w:rPr>
          <w:rFonts w:asciiTheme="minorHAnsi" w:hAnsiTheme="minorHAnsi"/>
          <w:bCs/>
          <w:sz w:val="22"/>
          <w:szCs w:val="22"/>
          <w:lang w:val="fr-FR"/>
        </w:rPr>
      </w:pPr>
      <w:r w:rsidRPr="00C3168B">
        <w:rPr>
          <w:rFonts w:asciiTheme="minorHAnsi" w:hAnsiTheme="minorHAnsi"/>
          <w:bCs/>
          <w:sz w:val="22"/>
          <w:szCs w:val="22"/>
          <w:lang w:val="fr-FR"/>
        </w:rPr>
        <w:t xml:space="preserve">Le soutien financier et en nature de plus de 100 partenaires, et la participation de plus de 180 collaborateurs provenant d’une bonne cinquantaine d’universités, nous aidera à promouvoir le développement de politiques et de recherches au travers de cinq nœuds régionaux : atlantique, Québec, Ontario, Prairies et la Colombie-Britannique. </w:t>
      </w:r>
    </w:p>
    <w:p w:rsidR="00F57FB5" w:rsidRPr="00C3168B" w:rsidRDefault="00F57FB5" w:rsidP="00C3168B">
      <w:pPr>
        <w:spacing w:line="276" w:lineRule="auto"/>
        <w:rPr>
          <w:rFonts w:asciiTheme="minorHAnsi" w:hAnsiTheme="minorHAnsi"/>
          <w:bCs/>
          <w:sz w:val="22"/>
          <w:szCs w:val="22"/>
          <w:lang w:val="fr-FR"/>
        </w:rPr>
      </w:pPr>
    </w:p>
    <w:p w:rsidR="00EA209C" w:rsidRPr="00C3168B" w:rsidRDefault="00EA209C" w:rsidP="00C3168B">
      <w:pPr>
        <w:spacing w:line="276" w:lineRule="auto"/>
        <w:rPr>
          <w:rFonts w:asciiTheme="minorHAnsi" w:hAnsiTheme="minorHAnsi"/>
          <w:bCs/>
          <w:sz w:val="22"/>
          <w:szCs w:val="22"/>
          <w:lang w:val="fr-CA"/>
        </w:rPr>
      </w:pPr>
      <w:r w:rsidRPr="00C3168B">
        <w:rPr>
          <w:rFonts w:asciiTheme="minorHAnsi" w:hAnsiTheme="minorHAnsi"/>
          <w:bCs/>
          <w:sz w:val="22"/>
          <w:szCs w:val="22"/>
          <w:lang w:val="fr-FR"/>
        </w:rPr>
        <w:t xml:space="preserve">Un partenaire important est </w:t>
      </w:r>
      <w:r w:rsidR="00A0555E" w:rsidRPr="00C3168B">
        <w:rPr>
          <w:rFonts w:asciiTheme="minorHAnsi" w:hAnsiTheme="minorHAnsi"/>
          <w:bCs/>
          <w:sz w:val="22"/>
          <w:szCs w:val="22"/>
          <w:lang w:val="fr-FR"/>
        </w:rPr>
        <w:t>l’</w:t>
      </w:r>
      <w:r w:rsidRPr="00C3168B">
        <w:rPr>
          <w:rFonts w:asciiTheme="minorHAnsi" w:hAnsiTheme="minorHAnsi"/>
          <w:bCs/>
          <w:i/>
          <w:sz w:val="22"/>
          <w:szCs w:val="22"/>
          <w:lang w:val="fr-CA"/>
        </w:rPr>
        <w:t>Alliance canadienne du secteur de l’établissement des immigrants</w:t>
      </w:r>
      <w:r w:rsidR="00A0555E" w:rsidRPr="00C3168B">
        <w:rPr>
          <w:rFonts w:asciiTheme="minorHAnsi" w:hAnsiTheme="minorHAnsi"/>
          <w:bCs/>
          <w:sz w:val="22"/>
          <w:szCs w:val="22"/>
          <w:lang w:val="fr-CA"/>
        </w:rPr>
        <w:t xml:space="preserve"> /</w:t>
      </w:r>
      <w:r w:rsidR="00A0555E" w:rsidRPr="00C3168B">
        <w:rPr>
          <w:rFonts w:asciiTheme="minorHAnsi" w:hAnsiTheme="minorHAnsi"/>
          <w:bCs/>
          <w:i/>
          <w:sz w:val="22"/>
          <w:szCs w:val="22"/>
          <w:lang w:val="fr-CA"/>
        </w:rPr>
        <w:t xml:space="preserve"> Canadian Immigrant </w:t>
      </w:r>
      <w:proofErr w:type="spellStart"/>
      <w:r w:rsidR="00A0555E" w:rsidRPr="00C3168B">
        <w:rPr>
          <w:rFonts w:asciiTheme="minorHAnsi" w:hAnsiTheme="minorHAnsi"/>
          <w:bCs/>
          <w:i/>
          <w:sz w:val="22"/>
          <w:szCs w:val="22"/>
          <w:lang w:val="fr-CA"/>
        </w:rPr>
        <w:t>Settlement</w:t>
      </w:r>
      <w:proofErr w:type="spellEnd"/>
      <w:r w:rsidR="00A0555E" w:rsidRPr="00C3168B">
        <w:rPr>
          <w:rFonts w:asciiTheme="minorHAnsi" w:hAnsiTheme="minorHAnsi"/>
          <w:bCs/>
          <w:i/>
          <w:sz w:val="22"/>
          <w:szCs w:val="22"/>
          <w:lang w:val="fr-CA"/>
        </w:rPr>
        <w:t xml:space="preserve"> </w:t>
      </w:r>
      <w:proofErr w:type="spellStart"/>
      <w:r w:rsidR="00A0555E" w:rsidRPr="00C3168B">
        <w:rPr>
          <w:rFonts w:asciiTheme="minorHAnsi" w:hAnsiTheme="minorHAnsi"/>
          <w:bCs/>
          <w:i/>
          <w:sz w:val="22"/>
          <w:szCs w:val="22"/>
          <w:lang w:val="fr-CA"/>
        </w:rPr>
        <w:t>Sector</w:t>
      </w:r>
      <w:proofErr w:type="spellEnd"/>
      <w:r w:rsidR="00A0555E" w:rsidRPr="00C3168B">
        <w:rPr>
          <w:rFonts w:asciiTheme="minorHAnsi" w:hAnsiTheme="minorHAnsi"/>
          <w:bCs/>
          <w:i/>
          <w:sz w:val="22"/>
          <w:szCs w:val="22"/>
          <w:lang w:val="fr-CA"/>
        </w:rPr>
        <w:t xml:space="preserve"> Alliance (</w:t>
      </w:r>
      <w:r w:rsidRPr="00C3168B">
        <w:rPr>
          <w:rFonts w:asciiTheme="minorHAnsi" w:hAnsiTheme="minorHAnsi"/>
          <w:bCs/>
          <w:i/>
          <w:sz w:val="22"/>
          <w:szCs w:val="22"/>
          <w:lang w:val="fr-CA"/>
        </w:rPr>
        <w:t>ACSEI</w:t>
      </w:r>
      <w:r w:rsidR="00A0555E" w:rsidRPr="00C3168B">
        <w:rPr>
          <w:rFonts w:asciiTheme="minorHAnsi" w:hAnsiTheme="minorHAnsi"/>
          <w:bCs/>
          <w:i/>
          <w:sz w:val="22"/>
          <w:szCs w:val="22"/>
          <w:lang w:val="fr-CA"/>
        </w:rPr>
        <w:t>-CISSA</w:t>
      </w:r>
      <w:r w:rsidRPr="00C3168B">
        <w:rPr>
          <w:rFonts w:asciiTheme="minorHAnsi" w:hAnsiTheme="minorHAnsi"/>
          <w:bCs/>
          <w:i/>
          <w:sz w:val="22"/>
          <w:szCs w:val="22"/>
          <w:lang w:val="fr-CA"/>
        </w:rPr>
        <w:t xml:space="preserve">). </w:t>
      </w:r>
      <w:r w:rsidRPr="00C3168B">
        <w:rPr>
          <w:rFonts w:asciiTheme="minorHAnsi" w:hAnsiTheme="minorHAnsi"/>
          <w:bCs/>
          <w:sz w:val="22"/>
          <w:szCs w:val="22"/>
          <w:lang w:val="fr-CA"/>
        </w:rPr>
        <w:t>« L’objectif de ACSEI</w:t>
      </w:r>
      <w:r w:rsidR="00A0555E" w:rsidRPr="00C3168B">
        <w:rPr>
          <w:rFonts w:asciiTheme="minorHAnsi" w:hAnsiTheme="minorHAnsi"/>
          <w:bCs/>
          <w:sz w:val="22"/>
          <w:szCs w:val="22"/>
          <w:lang w:val="fr-CA"/>
        </w:rPr>
        <w:t>-CISSA</w:t>
      </w:r>
      <w:r w:rsidRPr="00C3168B">
        <w:rPr>
          <w:rFonts w:asciiTheme="minorHAnsi" w:hAnsiTheme="minorHAnsi"/>
          <w:bCs/>
          <w:sz w:val="22"/>
          <w:szCs w:val="22"/>
          <w:lang w:val="fr-CA"/>
        </w:rPr>
        <w:t xml:space="preserve"> est d’assurer la pleine participation des immigrants et réfugiés à tous les aspects de la vie canadienne tout en construisant des communautés plus accueillantes et plus inclusives. Cet objectif correspond très bien aux buts établis par l’initiative </w:t>
      </w:r>
      <w:r w:rsidR="00186E0C" w:rsidRPr="00C3168B">
        <w:rPr>
          <w:rFonts w:asciiTheme="minorHAnsi" w:hAnsiTheme="minorHAnsi"/>
          <w:bCs/>
          <w:i/>
          <w:sz w:val="22"/>
          <w:szCs w:val="22"/>
          <w:lang w:val="fr-CA"/>
        </w:rPr>
        <w:t>Voie</w:t>
      </w:r>
      <w:r w:rsidR="002F0961">
        <w:rPr>
          <w:rFonts w:asciiTheme="minorHAnsi" w:hAnsiTheme="minorHAnsi"/>
          <w:bCs/>
          <w:i/>
          <w:sz w:val="22"/>
          <w:szCs w:val="22"/>
          <w:lang w:val="fr-CA"/>
        </w:rPr>
        <w:t>s</w:t>
      </w:r>
      <w:r w:rsidR="00186E0C" w:rsidRPr="00C3168B">
        <w:rPr>
          <w:rFonts w:asciiTheme="minorHAnsi" w:hAnsiTheme="minorHAnsi"/>
          <w:bCs/>
          <w:i/>
          <w:sz w:val="22"/>
          <w:szCs w:val="22"/>
          <w:lang w:val="fr-CA"/>
        </w:rPr>
        <w:t xml:space="preserve"> </w:t>
      </w:r>
      <w:r w:rsidR="000A277C" w:rsidRPr="00C3168B">
        <w:rPr>
          <w:rFonts w:asciiTheme="minorHAnsi" w:hAnsiTheme="minorHAnsi"/>
          <w:bCs/>
          <w:i/>
          <w:sz w:val="22"/>
          <w:szCs w:val="22"/>
          <w:lang w:val="fr-CA"/>
        </w:rPr>
        <w:t>vers la Prospérité</w:t>
      </w:r>
      <w:r w:rsidRPr="00C3168B">
        <w:rPr>
          <w:rFonts w:asciiTheme="minorHAnsi" w:hAnsiTheme="minorHAnsi"/>
          <w:bCs/>
          <w:sz w:val="22"/>
          <w:szCs w:val="22"/>
          <w:lang w:val="fr-CA"/>
        </w:rPr>
        <w:t> », a décl</w:t>
      </w:r>
      <w:r w:rsidR="00A0555E" w:rsidRPr="00C3168B">
        <w:rPr>
          <w:rFonts w:asciiTheme="minorHAnsi" w:hAnsiTheme="minorHAnsi"/>
          <w:bCs/>
          <w:sz w:val="22"/>
          <w:szCs w:val="22"/>
          <w:lang w:val="fr-CA"/>
        </w:rPr>
        <w:t>aré Chris Friesen, président d’</w:t>
      </w:r>
      <w:r w:rsidRPr="00C3168B">
        <w:rPr>
          <w:rFonts w:asciiTheme="minorHAnsi" w:hAnsiTheme="minorHAnsi"/>
          <w:bCs/>
          <w:sz w:val="22"/>
          <w:szCs w:val="22"/>
          <w:lang w:val="fr-CA"/>
        </w:rPr>
        <w:t>ACSEI</w:t>
      </w:r>
      <w:r w:rsidR="00A0555E" w:rsidRPr="00C3168B">
        <w:rPr>
          <w:rFonts w:asciiTheme="minorHAnsi" w:hAnsiTheme="minorHAnsi"/>
          <w:bCs/>
          <w:sz w:val="22"/>
          <w:szCs w:val="22"/>
          <w:lang w:val="fr-CA"/>
        </w:rPr>
        <w:t>-CISSA</w:t>
      </w:r>
      <w:r w:rsidRPr="00C3168B">
        <w:rPr>
          <w:rFonts w:asciiTheme="minorHAnsi" w:hAnsiTheme="minorHAnsi"/>
          <w:bCs/>
          <w:sz w:val="22"/>
          <w:szCs w:val="22"/>
          <w:lang w:val="fr-CA"/>
        </w:rPr>
        <w:t>. « Les membres de cette initiative ont, par le passé, mené des études importantes pour ACSEI</w:t>
      </w:r>
      <w:r w:rsidR="00A0555E" w:rsidRPr="00C3168B">
        <w:rPr>
          <w:rFonts w:asciiTheme="minorHAnsi" w:hAnsiTheme="minorHAnsi"/>
          <w:bCs/>
          <w:sz w:val="22"/>
          <w:szCs w:val="22"/>
          <w:lang w:val="fr-CA"/>
        </w:rPr>
        <w:t>-CISSA</w:t>
      </w:r>
      <w:r w:rsidRPr="00C3168B">
        <w:rPr>
          <w:rFonts w:asciiTheme="minorHAnsi" w:hAnsiTheme="minorHAnsi"/>
          <w:bCs/>
          <w:sz w:val="22"/>
          <w:szCs w:val="22"/>
          <w:lang w:val="fr-CA"/>
        </w:rPr>
        <w:t xml:space="preserve"> et nous sommes très excités à l’idée de pouvoir étendre nos relations de travail. »</w:t>
      </w:r>
    </w:p>
    <w:p w:rsidR="00104BA9" w:rsidRPr="00C3168B" w:rsidRDefault="00104BA9" w:rsidP="00C3168B">
      <w:pPr>
        <w:spacing w:line="276" w:lineRule="auto"/>
        <w:rPr>
          <w:rFonts w:asciiTheme="minorHAnsi" w:hAnsiTheme="minorHAnsi"/>
          <w:bCs/>
          <w:sz w:val="22"/>
          <w:szCs w:val="22"/>
          <w:lang w:val="fr-FR"/>
        </w:rPr>
      </w:pPr>
    </w:p>
    <w:p w:rsidR="00006CC6" w:rsidRPr="00C3168B" w:rsidRDefault="00006CC6" w:rsidP="00C3168B">
      <w:pPr>
        <w:spacing w:line="276" w:lineRule="auto"/>
        <w:rPr>
          <w:rFonts w:asciiTheme="minorHAnsi" w:hAnsiTheme="minorHAnsi"/>
          <w:bCs/>
          <w:sz w:val="22"/>
          <w:szCs w:val="22"/>
          <w:lang w:val="fr-CA"/>
        </w:rPr>
      </w:pPr>
    </w:p>
    <w:p w:rsidR="002D3B52" w:rsidRPr="00F426A0" w:rsidRDefault="002D3B52" w:rsidP="005E73FB">
      <w:pPr>
        <w:spacing w:line="276" w:lineRule="auto"/>
        <w:outlineLvl w:val="0"/>
        <w:rPr>
          <w:rFonts w:asciiTheme="minorHAnsi" w:hAnsiTheme="minorHAnsi"/>
          <w:b/>
          <w:bCs/>
          <w:sz w:val="22"/>
          <w:szCs w:val="22"/>
          <w:lang w:val="fr-CA"/>
        </w:rPr>
      </w:pPr>
      <w:r w:rsidRPr="00F426A0">
        <w:rPr>
          <w:rFonts w:asciiTheme="minorHAnsi" w:hAnsiTheme="minorHAnsi"/>
          <w:b/>
          <w:bCs/>
          <w:sz w:val="22"/>
          <w:szCs w:val="22"/>
          <w:lang w:val="fr-CA"/>
        </w:rPr>
        <w:t>Informations additionnelles:</w:t>
      </w:r>
    </w:p>
    <w:p w:rsidR="002D3B52" w:rsidRPr="00F426A0" w:rsidRDefault="002D3B52" w:rsidP="002D3B52">
      <w:pPr>
        <w:spacing w:line="276" w:lineRule="auto"/>
        <w:rPr>
          <w:rFonts w:asciiTheme="minorHAnsi" w:hAnsiTheme="minorHAnsi"/>
          <w:b/>
          <w:bCs/>
          <w:sz w:val="22"/>
          <w:szCs w:val="22"/>
          <w:lang w:val="fr-CA"/>
        </w:rPr>
      </w:pPr>
    </w:p>
    <w:p w:rsidR="002D3B52" w:rsidRPr="00F426A0" w:rsidRDefault="002D3B52" w:rsidP="005E73FB">
      <w:pPr>
        <w:spacing w:line="276" w:lineRule="auto"/>
        <w:outlineLvl w:val="0"/>
        <w:rPr>
          <w:rFonts w:asciiTheme="minorHAnsi" w:hAnsiTheme="minorHAnsi"/>
          <w:b/>
          <w:bCs/>
          <w:sz w:val="22"/>
          <w:szCs w:val="22"/>
          <w:lang w:val="fr-FR"/>
        </w:rPr>
      </w:pPr>
      <w:r w:rsidRPr="00F426A0">
        <w:rPr>
          <w:rFonts w:asciiTheme="minorHAnsi" w:hAnsiTheme="minorHAnsi"/>
          <w:b/>
          <w:bCs/>
          <w:sz w:val="22"/>
          <w:szCs w:val="22"/>
          <w:lang w:val="fr-FR"/>
        </w:rPr>
        <w:t xml:space="preserve">Chercheuse principale – </w:t>
      </w:r>
      <w:r w:rsidRPr="00F426A0">
        <w:rPr>
          <w:rFonts w:asciiTheme="minorHAnsi" w:hAnsiTheme="minorHAnsi"/>
          <w:b/>
          <w:bCs/>
          <w:i/>
          <w:sz w:val="22"/>
          <w:szCs w:val="22"/>
          <w:lang w:val="fr-FR"/>
        </w:rPr>
        <w:t>Voie</w:t>
      </w:r>
      <w:r w:rsidR="002F0961">
        <w:rPr>
          <w:rFonts w:asciiTheme="minorHAnsi" w:hAnsiTheme="minorHAnsi"/>
          <w:b/>
          <w:bCs/>
          <w:i/>
          <w:sz w:val="22"/>
          <w:szCs w:val="22"/>
          <w:lang w:val="fr-FR"/>
        </w:rPr>
        <w:t>s</w:t>
      </w:r>
      <w:r w:rsidRPr="00F426A0">
        <w:rPr>
          <w:rFonts w:asciiTheme="minorHAnsi" w:hAnsiTheme="minorHAnsi"/>
          <w:b/>
          <w:bCs/>
          <w:i/>
          <w:sz w:val="22"/>
          <w:szCs w:val="22"/>
          <w:lang w:val="fr-FR"/>
        </w:rPr>
        <w:t xml:space="preserve"> vers la Prospérité</w:t>
      </w:r>
      <w:r w:rsidRPr="00F426A0">
        <w:rPr>
          <w:rFonts w:asciiTheme="minorHAnsi" w:hAnsiTheme="minorHAnsi"/>
          <w:b/>
          <w:bCs/>
          <w:sz w:val="22"/>
          <w:szCs w:val="22"/>
          <w:lang w:val="fr-FR"/>
        </w:rPr>
        <w:t>: Victoria Esses</w:t>
      </w:r>
    </w:p>
    <w:p w:rsidR="002D3B52" w:rsidRPr="00F426A0" w:rsidRDefault="002D3B52" w:rsidP="002D3B52">
      <w:p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La tête de proue du partenariat, Victoria Esses, professeure de psychologie et directrice du Centre de Recherche sur les Migrations et les Relations Ethniques à l’Université Western (Ontario), a un bilan remarquable de direction dans le domaine de la recherche multidisciplinaire collaborative. Elle est la co-présidente de l’Initiative des Communautés Accueillantes – une alliance multidisciplinaire d’universités, collèges et organismes communautaires dédiée à la promotion de l’intégration des immigrants et des minorités en Ontario. Sous son leadership, l’ICA a mené avec succès des recherches de grande qualité sur des problèmes clés en matière de politiques et pratiques, et l’ICA a su capter l’attention des décideurs politiques à tous les niveaux. </w:t>
      </w:r>
      <w:r>
        <w:rPr>
          <w:rFonts w:asciiTheme="minorHAnsi" w:hAnsiTheme="minorHAnsi"/>
          <w:bCs/>
          <w:sz w:val="22"/>
          <w:szCs w:val="22"/>
          <w:lang w:val="fr-FR"/>
        </w:rPr>
        <w:t xml:space="preserve">Victoria </w:t>
      </w:r>
      <w:r w:rsidRPr="00F426A0">
        <w:rPr>
          <w:rFonts w:asciiTheme="minorHAnsi" w:hAnsiTheme="minorHAnsi"/>
          <w:bCs/>
          <w:sz w:val="22"/>
          <w:szCs w:val="22"/>
          <w:lang w:val="fr-FR"/>
        </w:rPr>
        <w:t xml:space="preserve">est également la co-fondatrice du Centre de Recherche sur les Migrations et les Relations Ethniques à l’Université Western. </w:t>
      </w:r>
      <w:r>
        <w:rPr>
          <w:rFonts w:asciiTheme="minorHAnsi" w:hAnsiTheme="minorHAnsi"/>
          <w:bCs/>
          <w:sz w:val="22"/>
          <w:szCs w:val="22"/>
          <w:lang w:val="fr-FR"/>
        </w:rPr>
        <w:t>E</w:t>
      </w:r>
      <w:r w:rsidRPr="00F426A0">
        <w:rPr>
          <w:rFonts w:asciiTheme="minorHAnsi" w:hAnsiTheme="minorHAnsi"/>
          <w:bCs/>
          <w:sz w:val="22"/>
          <w:szCs w:val="22"/>
          <w:lang w:val="fr-FR"/>
        </w:rPr>
        <w:t xml:space="preserve">n 2010, </w:t>
      </w:r>
      <w:r>
        <w:rPr>
          <w:rFonts w:asciiTheme="minorHAnsi" w:hAnsiTheme="minorHAnsi"/>
          <w:bCs/>
          <w:sz w:val="22"/>
          <w:szCs w:val="22"/>
          <w:lang w:val="fr-FR"/>
        </w:rPr>
        <w:t xml:space="preserve">elle </w:t>
      </w:r>
      <w:r w:rsidRPr="00F426A0">
        <w:rPr>
          <w:rFonts w:asciiTheme="minorHAnsi" w:hAnsiTheme="minorHAnsi"/>
          <w:bCs/>
          <w:sz w:val="22"/>
          <w:szCs w:val="22"/>
          <w:lang w:val="fr-FR"/>
        </w:rPr>
        <w:t xml:space="preserve">a reçu le Prix Harold de la Fondation </w:t>
      </w:r>
      <w:proofErr w:type="spellStart"/>
      <w:r w:rsidRPr="00F426A0">
        <w:rPr>
          <w:rFonts w:asciiTheme="minorHAnsi" w:hAnsiTheme="minorHAnsi"/>
          <w:bCs/>
          <w:sz w:val="22"/>
          <w:szCs w:val="22"/>
          <w:lang w:val="fr-FR"/>
        </w:rPr>
        <w:t>Crabtree</w:t>
      </w:r>
      <w:proofErr w:type="spellEnd"/>
      <w:r w:rsidRPr="00F426A0">
        <w:rPr>
          <w:rFonts w:asciiTheme="minorHAnsi" w:hAnsiTheme="minorHAnsi"/>
          <w:bCs/>
          <w:sz w:val="22"/>
          <w:szCs w:val="22"/>
          <w:lang w:val="fr-FR"/>
        </w:rPr>
        <w:t xml:space="preserve"> en Recherches sur les Politiques Publiques et le Prix D’excellence de la Faculté pour son travail dans ce domaine.</w:t>
      </w:r>
    </w:p>
    <w:p w:rsidR="002D3B52" w:rsidRPr="00F426A0" w:rsidRDefault="002D3B52" w:rsidP="002D3B52">
      <w:pPr>
        <w:spacing w:line="276" w:lineRule="auto"/>
        <w:rPr>
          <w:rFonts w:asciiTheme="minorHAnsi" w:hAnsiTheme="minorHAnsi"/>
          <w:b/>
          <w:bCs/>
          <w:sz w:val="22"/>
          <w:szCs w:val="22"/>
          <w:lang w:val="fr-FR"/>
        </w:rPr>
      </w:pPr>
    </w:p>
    <w:p w:rsidR="002D3B52" w:rsidRDefault="002D3B52" w:rsidP="002D3B52">
      <w:pPr>
        <w:spacing w:line="276" w:lineRule="auto"/>
        <w:rPr>
          <w:rFonts w:asciiTheme="minorHAnsi" w:hAnsiTheme="minorHAnsi"/>
          <w:b/>
          <w:bCs/>
          <w:sz w:val="22"/>
          <w:szCs w:val="22"/>
          <w:lang w:val="fr-FR"/>
        </w:rPr>
      </w:pPr>
    </w:p>
    <w:p w:rsidR="002D3B52" w:rsidRPr="00F426A0" w:rsidRDefault="002D3B52" w:rsidP="005E73FB">
      <w:pPr>
        <w:spacing w:line="276" w:lineRule="auto"/>
        <w:outlineLvl w:val="0"/>
        <w:rPr>
          <w:rFonts w:asciiTheme="minorHAnsi" w:hAnsiTheme="minorHAnsi"/>
          <w:b/>
          <w:bCs/>
          <w:sz w:val="22"/>
          <w:szCs w:val="22"/>
          <w:lang w:val="fr-FR"/>
        </w:rPr>
      </w:pPr>
      <w:proofErr w:type="spellStart"/>
      <w:r w:rsidRPr="00F426A0">
        <w:rPr>
          <w:rFonts w:asciiTheme="minorHAnsi" w:hAnsiTheme="minorHAnsi"/>
          <w:b/>
          <w:bCs/>
          <w:sz w:val="22"/>
          <w:szCs w:val="22"/>
          <w:lang w:val="fr-FR"/>
        </w:rPr>
        <w:t>Co-chercheurs</w:t>
      </w:r>
      <w:proofErr w:type="spellEnd"/>
      <w:r w:rsidRPr="00F426A0">
        <w:rPr>
          <w:rFonts w:asciiTheme="minorHAnsi" w:hAnsiTheme="minorHAnsi"/>
          <w:b/>
          <w:bCs/>
          <w:sz w:val="22"/>
          <w:szCs w:val="22"/>
          <w:lang w:val="fr-FR"/>
        </w:rPr>
        <w:t xml:space="preserve"> principaux – </w:t>
      </w:r>
      <w:r w:rsidRPr="00F426A0">
        <w:rPr>
          <w:rFonts w:asciiTheme="minorHAnsi" w:hAnsiTheme="minorHAnsi"/>
          <w:b/>
          <w:bCs/>
          <w:i/>
          <w:sz w:val="22"/>
          <w:szCs w:val="22"/>
          <w:lang w:val="fr-FR"/>
        </w:rPr>
        <w:t>Voie</w:t>
      </w:r>
      <w:r w:rsidR="002F0961">
        <w:rPr>
          <w:rFonts w:asciiTheme="minorHAnsi" w:hAnsiTheme="minorHAnsi"/>
          <w:b/>
          <w:bCs/>
          <w:i/>
          <w:sz w:val="22"/>
          <w:szCs w:val="22"/>
          <w:lang w:val="fr-FR"/>
        </w:rPr>
        <w:t>s</w:t>
      </w:r>
      <w:r w:rsidRPr="00F426A0">
        <w:rPr>
          <w:rFonts w:asciiTheme="minorHAnsi" w:hAnsiTheme="minorHAnsi"/>
          <w:b/>
          <w:bCs/>
          <w:i/>
          <w:sz w:val="22"/>
          <w:szCs w:val="22"/>
          <w:lang w:val="fr-FR"/>
        </w:rPr>
        <w:t xml:space="preserve"> vers la Prospérité</w:t>
      </w:r>
    </w:p>
    <w:p w:rsidR="002D3B52" w:rsidRPr="00F426A0" w:rsidRDefault="002D3B52" w:rsidP="005E73FB">
      <w:pPr>
        <w:spacing w:line="276" w:lineRule="auto"/>
        <w:outlineLvl w:val="0"/>
        <w:rPr>
          <w:rFonts w:asciiTheme="minorHAnsi" w:hAnsiTheme="minorHAnsi"/>
          <w:bCs/>
          <w:sz w:val="22"/>
          <w:szCs w:val="22"/>
          <w:u w:val="single"/>
          <w:lang w:val="en-CA"/>
        </w:rPr>
      </w:pPr>
      <w:proofErr w:type="spellStart"/>
      <w:r w:rsidRPr="00F426A0">
        <w:rPr>
          <w:rFonts w:asciiTheme="minorHAnsi" w:hAnsiTheme="minorHAnsi"/>
          <w:b/>
          <w:bCs/>
          <w:sz w:val="22"/>
          <w:szCs w:val="22"/>
          <w:u w:val="single"/>
        </w:rPr>
        <w:t>Nœud</w:t>
      </w:r>
      <w:proofErr w:type="spellEnd"/>
      <w:r w:rsidRPr="00F426A0">
        <w:rPr>
          <w:rFonts w:asciiTheme="minorHAnsi" w:hAnsiTheme="minorHAnsi"/>
          <w:b/>
          <w:bCs/>
          <w:sz w:val="22"/>
          <w:szCs w:val="22"/>
          <w:u w:val="single"/>
        </w:rPr>
        <w:t xml:space="preserve"> </w:t>
      </w:r>
      <w:proofErr w:type="spellStart"/>
      <w:r w:rsidRPr="00F426A0">
        <w:rPr>
          <w:rFonts w:asciiTheme="minorHAnsi" w:hAnsiTheme="minorHAnsi"/>
          <w:b/>
          <w:bCs/>
          <w:sz w:val="22"/>
          <w:szCs w:val="22"/>
          <w:u w:val="single"/>
        </w:rPr>
        <w:t>atlantique</w:t>
      </w:r>
      <w:proofErr w:type="spellEnd"/>
      <w:r w:rsidRPr="00F426A0">
        <w:rPr>
          <w:rFonts w:asciiTheme="minorHAnsi" w:hAnsiTheme="minorHAnsi"/>
          <w:bCs/>
          <w:sz w:val="22"/>
          <w:szCs w:val="22"/>
          <w:u w:val="single"/>
        </w:rPr>
        <w:t xml:space="preserve">: </w:t>
      </w:r>
    </w:p>
    <w:p w:rsidR="002D3B52" w:rsidRPr="00F426A0" w:rsidRDefault="002D3B52" w:rsidP="002D3B52">
      <w:pPr>
        <w:numPr>
          <w:ilvl w:val="0"/>
          <w:numId w:val="13"/>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Michael </w:t>
      </w:r>
      <w:proofErr w:type="spellStart"/>
      <w:r w:rsidRPr="00F426A0">
        <w:rPr>
          <w:rFonts w:asciiTheme="minorHAnsi" w:hAnsiTheme="minorHAnsi"/>
          <w:bCs/>
          <w:sz w:val="22"/>
          <w:szCs w:val="22"/>
          <w:lang w:val="fr-FR"/>
        </w:rPr>
        <w:t>Haan</w:t>
      </w:r>
      <w:proofErr w:type="spellEnd"/>
      <w:r w:rsidRPr="00F426A0">
        <w:rPr>
          <w:rFonts w:asciiTheme="minorHAnsi" w:hAnsiTheme="minorHAnsi"/>
          <w:bCs/>
          <w:sz w:val="22"/>
          <w:szCs w:val="22"/>
          <w:lang w:val="fr-FR"/>
        </w:rPr>
        <w:t>, Département de Sociologie et d’Économie, et Chaire de Recherche du Canada sur la Population et les Politiques Sociales, Université du Nouveau Brunswick</w:t>
      </w:r>
    </w:p>
    <w:p w:rsidR="002D3B52" w:rsidRPr="00F426A0" w:rsidRDefault="002D3B52" w:rsidP="002D3B52">
      <w:pPr>
        <w:numPr>
          <w:ilvl w:val="0"/>
          <w:numId w:val="13"/>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Terry Murphy, Département d’études religieuses, ancien vice-recteur académique et recherche, Université Ste </w:t>
      </w:r>
      <w:proofErr w:type="spellStart"/>
      <w:r w:rsidRPr="00F426A0">
        <w:rPr>
          <w:rFonts w:asciiTheme="minorHAnsi" w:hAnsiTheme="minorHAnsi"/>
          <w:bCs/>
          <w:sz w:val="22"/>
          <w:szCs w:val="22"/>
          <w:lang w:val="fr-FR"/>
        </w:rPr>
        <w:t>Mary’s</w:t>
      </w:r>
      <w:proofErr w:type="spellEnd"/>
      <w:r w:rsidRPr="00F426A0">
        <w:rPr>
          <w:rFonts w:asciiTheme="minorHAnsi" w:hAnsiTheme="minorHAnsi"/>
          <w:bCs/>
          <w:sz w:val="22"/>
          <w:szCs w:val="22"/>
          <w:lang w:val="fr-FR"/>
        </w:rPr>
        <w:t xml:space="preserve">, et ancien président du Centre </w:t>
      </w:r>
      <w:proofErr w:type="spellStart"/>
      <w:r w:rsidRPr="00F426A0">
        <w:rPr>
          <w:rFonts w:asciiTheme="minorHAnsi" w:hAnsiTheme="minorHAnsi"/>
          <w:bCs/>
          <w:sz w:val="22"/>
          <w:szCs w:val="22"/>
          <w:lang w:val="fr-FR"/>
        </w:rPr>
        <w:t>Métropolis</w:t>
      </w:r>
      <w:proofErr w:type="spellEnd"/>
      <w:r w:rsidRPr="00F426A0">
        <w:rPr>
          <w:rFonts w:asciiTheme="minorHAnsi" w:hAnsiTheme="minorHAnsi"/>
          <w:bCs/>
          <w:sz w:val="22"/>
          <w:szCs w:val="22"/>
          <w:lang w:val="fr-FR"/>
        </w:rPr>
        <w:t xml:space="preserve"> Atlantique </w:t>
      </w:r>
    </w:p>
    <w:p w:rsidR="002D3B52" w:rsidRPr="00F426A0" w:rsidRDefault="002D3B52" w:rsidP="002D3B52">
      <w:pPr>
        <w:numPr>
          <w:ilvl w:val="0"/>
          <w:numId w:val="13"/>
        </w:numPr>
        <w:spacing w:line="276" w:lineRule="auto"/>
        <w:rPr>
          <w:rFonts w:asciiTheme="minorHAnsi" w:hAnsiTheme="minorHAnsi"/>
          <w:bCs/>
          <w:sz w:val="22"/>
          <w:szCs w:val="22"/>
          <w:lang w:val="fr-FR"/>
        </w:rPr>
      </w:pPr>
      <w:proofErr w:type="spellStart"/>
      <w:r w:rsidRPr="00F426A0">
        <w:rPr>
          <w:rFonts w:asciiTheme="minorHAnsi" w:hAnsiTheme="minorHAnsi"/>
          <w:bCs/>
          <w:sz w:val="22"/>
          <w:szCs w:val="22"/>
          <w:lang w:val="fr-FR"/>
        </w:rPr>
        <w:t>Abdie</w:t>
      </w:r>
      <w:proofErr w:type="spellEnd"/>
      <w:r w:rsidRPr="00F426A0">
        <w:rPr>
          <w:rFonts w:asciiTheme="minorHAnsi" w:hAnsiTheme="minorHAnsi"/>
          <w:bCs/>
          <w:sz w:val="22"/>
          <w:szCs w:val="22"/>
          <w:lang w:val="fr-FR"/>
        </w:rPr>
        <w:t xml:space="preserve"> </w:t>
      </w:r>
      <w:proofErr w:type="spellStart"/>
      <w:r w:rsidRPr="00F426A0">
        <w:rPr>
          <w:rFonts w:asciiTheme="minorHAnsi" w:hAnsiTheme="minorHAnsi"/>
          <w:bCs/>
          <w:sz w:val="22"/>
          <w:szCs w:val="22"/>
          <w:lang w:val="fr-FR"/>
        </w:rPr>
        <w:t>Kazemipur</w:t>
      </w:r>
      <w:proofErr w:type="spellEnd"/>
      <w:r w:rsidRPr="00F426A0">
        <w:rPr>
          <w:rFonts w:asciiTheme="minorHAnsi" w:hAnsiTheme="minorHAnsi"/>
          <w:bCs/>
          <w:sz w:val="22"/>
          <w:szCs w:val="22"/>
          <w:lang w:val="fr-FR"/>
        </w:rPr>
        <w:t xml:space="preserve">, à partir de juillet 2012, Département de Sociologie, et Chaire Stephen </w:t>
      </w:r>
      <w:proofErr w:type="spellStart"/>
      <w:r w:rsidRPr="00F426A0">
        <w:rPr>
          <w:rFonts w:asciiTheme="minorHAnsi" w:hAnsiTheme="minorHAnsi"/>
          <w:bCs/>
          <w:sz w:val="22"/>
          <w:szCs w:val="22"/>
          <w:lang w:val="fr-FR"/>
        </w:rPr>
        <w:t>Jarislowsky</w:t>
      </w:r>
      <w:proofErr w:type="spellEnd"/>
      <w:r w:rsidRPr="00F426A0">
        <w:rPr>
          <w:rFonts w:asciiTheme="minorHAnsi" w:hAnsiTheme="minorHAnsi"/>
          <w:bCs/>
          <w:sz w:val="22"/>
          <w:szCs w:val="22"/>
          <w:lang w:val="fr-FR"/>
        </w:rPr>
        <w:t xml:space="preserve"> sur les changements culturels et l’immigration, Université </w:t>
      </w:r>
      <w:proofErr w:type="spellStart"/>
      <w:r w:rsidRPr="00F426A0">
        <w:rPr>
          <w:rFonts w:asciiTheme="minorHAnsi" w:hAnsiTheme="minorHAnsi"/>
          <w:bCs/>
          <w:sz w:val="22"/>
          <w:szCs w:val="22"/>
          <w:lang w:val="fr-FR"/>
        </w:rPr>
        <w:t>Memorial</w:t>
      </w:r>
      <w:proofErr w:type="spellEnd"/>
      <w:r w:rsidRPr="00F426A0">
        <w:rPr>
          <w:rFonts w:asciiTheme="minorHAnsi" w:hAnsiTheme="minorHAnsi"/>
          <w:bCs/>
          <w:sz w:val="22"/>
          <w:szCs w:val="22"/>
          <w:lang w:val="fr-FR"/>
        </w:rPr>
        <w:t xml:space="preserve"> </w:t>
      </w:r>
    </w:p>
    <w:p w:rsidR="002D3B52" w:rsidRPr="00F426A0" w:rsidRDefault="002D3B52" w:rsidP="002D3B52">
      <w:pPr>
        <w:numPr>
          <w:ilvl w:val="0"/>
          <w:numId w:val="13"/>
        </w:numPr>
        <w:spacing w:line="276" w:lineRule="auto"/>
        <w:rPr>
          <w:rFonts w:asciiTheme="minorHAnsi" w:hAnsiTheme="minorHAnsi"/>
          <w:bCs/>
          <w:sz w:val="22"/>
          <w:szCs w:val="22"/>
          <w:lang w:val="fr-FR"/>
        </w:rPr>
      </w:pPr>
      <w:r w:rsidRPr="00F426A0">
        <w:rPr>
          <w:rFonts w:asciiTheme="minorHAnsi" w:hAnsiTheme="minorHAnsi"/>
          <w:bCs/>
          <w:sz w:val="22"/>
          <w:szCs w:val="22"/>
          <w:lang w:val="fr-FR"/>
        </w:rPr>
        <w:t>Carlo Lavoie, Coordinateur des Études Acadiennes, Université de l’Ile du Prince Edouard</w:t>
      </w:r>
    </w:p>
    <w:p w:rsidR="002D3B52" w:rsidRPr="00F426A0" w:rsidRDefault="002D3B52" w:rsidP="005E73FB">
      <w:pPr>
        <w:spacing w:line="276" w:lineRule="auto"/>
        <w:outlineLvl w:val="0"/>
        <w:rPr>
          <w:rFonts w:asciiTheme="minorHAnsi" w:hAnsiTheme="minorHAnsi"/>
          <w:bCs/>
          <w:sz w:val="22"/>
          <w:szCs w:val="22"/>
          <w:u w:val="single"/>
        </w:rPr>
      </w:pPr>
      <w:proofErr w:type="spellStart"/>
      <w:r w:rsidRPr="00F426A0">
        <w:rPr>
          <w:rFonts w:asciiTheme="minorHAnsi" w:hAnsiTheme="minorHAnsi"/>
          <w:b/>
          <w:bCs/>
          <w:sz w:val="22"/>
          <w:szCs w:val="22"/>
          <w:u w:val="single"/>
        </w:rPr>
        <w:t>Nœud</w:t>
      </w:r>
      <w:proofErr w:type="spellEnd"/>
      <w:r w:rsidRPr="00F426A0">
        <w:rPr>
          <w:rFonts w:asciiTheme="minorHAnsi" w:hAnsiTheme="minorHAnsi"/>
          <w:b/>
          <w:bCs/>
          <w:sz w:val="22"/>
          <w:szCs w:val="22"/>
          <w:u w:val="single"/>
        </w:rPr>
        <w:t xml:space="preserve"> </w:t>
      </w:r>
      <w:proofErr w:type="spellStart"/>
      <w:r w:rsidRPr="00F426A0">
        <w:rPr>
          <w:rFonts w:asciiTheme="minorHAnsi" w:hAnsiTheme="minorHAnsi"/>
          <w:b/>
          <w:bCs/>
          <w:sz w:val="22"/>
          <w:szCs w:val="22"/>
          <w:u w:val="single"/>
        </w:rPr>
        <w:t>québécois</w:t>
      </w:r>
      <w:proofErr w:type="spellEnd"/>
      <w:r w:rsidRPr="00F426A0">
        <w:rPr>
          <w:rFonts w:asciiTheme="minorHAnsi" w:hAnsiTheme="minorHAnsi"/>
          <w:bCs/>
          <w:sz w:val="22"/>
          <w:szCs w:val="22"/>
          <w:u w:val="single"/>
        </w:rPr>
        <w:t>:</w:t>
      </w:r>
    </w:p>
    <w:p w:rsidR="002D3B52" w:rsidRPr="00F426A0" w:rsidRDefault="002D3B52" w:rsidP="002D3B52">
      <w:pPr>
        <w:numPr>
          <w:ilvl w:val="0"/>
          <w:numId w:val="13"/>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Michèle </w:t>
      </w:r>
      <w:proofErr w:type="spellStart"/>
      <w:r w:rsidRPr="00F426A0">
        <w:rPr>
          <w:rFonts w:asciiTheme="minorHAnsi" w:hAnsiTheme="minorHAnsi"/>
          <w:bCs/>
          <w:sz w:val="22"/>
          <w:szCs w:val="22"/>
          <w:lang w:val="fr-FR"/>
        </w:rPr>
        <w:t>Vatz-Laaroussi</w:t>
      </w:r>
      <w:proofErr w:type="spellEnd"/>
      <w:r w:rsidRPr="00F426A0">
        <w:rPr>
          <w:rFonts w:asciiTheme="minorHAnsi" w:hAnsiTheme="minorHAnsi"/>
          <w:bCs/>
          <w:sz w:val="22"/>
          <w:szCs w:val="22"/>
          <w:lang w:val="fr-FR"/>
        </w:rPr>
        <w:t>, Département de travail social, Universit</w:t>
      </w:r>
      <w:bookmarkStart w:id="0" w:name="OLE_LINK1"/>
      <w:bookmarkStart w:id="1" w:name="OLE_LINK2"/>
      <w:r w:rsidRPr="00F426A0">
        <w:rPr>
          <w:rFonts w:asciiTheme="minorHAnsi" w:hAnsiTheme="minorHAnsi"/>
          <w:bCs/>
          <w:iCs/>
          <w:sz w:val="22"/>
          <w:szCs w:val="22"/>
          <w:lang w:val="fr-FR"/>
        </w:rPr>
        <w:t>é</w:t>
      </w:r>
      <w:bookmarkEnd w:id="0"/>
      <w:bookmarkEnd w:id="1"/>
      <w:r w:rsidRPr="00F426A0">
        <w:rPr>
          <w:rFonts w:asciiTheme="minorHAnsi" w:hAnsiTheme="minorHAnsi"/>
          <w:bCs/>
          <w:sz w:val="22"/>
          <w:szCs w:val="22"/>
          <w:lang w:val="fr-FR"/>
        </w:rPr>
        <w:t xml:space="preserve"> de Sherbrooke, and membre fondatrice du</w:t>
      </w:r>
      <w:r w:rsidRPr="00F426A0">
        <w:rPr>
          <w:rFonts w:asciiTheme="minorHAnsi" w:hAnsiTheme="minorHAnsi"/>
          <w:bCs/>
          <w:iCs/>
          <w:sz w:val="22"/>
          <w:szCs w:val="22"/>
          <w:lang w:val="fr-FR"/>
        </w:rPr>
        <w:t xml:space="preserve"> Réseau international de recherche sur l’immigration en dehors des grands centres</w:t>
      </w:r>
    </w:p>
    <w:p w:rsidR="002D3B52" w:rsidRPr="00F426A0" w:rsidRDefault="002D3B52" w:rsidP="002D3B52">
      <w:pPr>
        <w:numPr>
          <w:ilvl w:val="0"/>
          <w:numId w:val="13"/>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Bill Reimer, Département de Sociologie, Université Concordia, membre du CA de la Fondation Canadienne pour la Revitalisation Rurale, et membre de la </w:t>
      </w:r>
      <w:proofErr w:type="spellStart"/>
      <w:r w:rsidRPr="00F426A0">
        <w:rPr>
          <w:rFonts w:asciiTheme="minorHAnsi" w:hAnsiTheme="minorHAnsi"/>
          <w:bCs/>
          <w:sz w:val="22"/>
          <w:szCs w:val="22"/>
          <w:lang w:val="fr-FR"/>
        </w:rPr>
        <w:t>table-ronde</w:t>
      </w:r>
      <w:proofErr w:type="spellEnd"/>
      <w:r w:rsidRPr="00F426A0">
        <w:rPr>
          <w:rFonts w:asciiTheme="minorHAnsi" w:hAnsiTheme="minorHAnsi"/>
          <w:bCs/>
          <w:sz w:val="22"/>
          <w:szCs w:val="22"/>
          <w:lang w:val="fr-FR"/>
        </w:rPr>
        <w:t xml:space="preserve"> du Réseau Canadien de Recherche Rurale.</w:t>
      </w:r>
    </w:p>
    <w:p w:rsidR="002D3B52" w:rsidRPr="00F426A0" w:rsidRDefault="002D3B52" w:rsidP="005E73FB">
      <w:pPr>
        <w:spacing w:line="276" w:lineRule="auto"/>
        <w:outlineLvl w:val="0"/>
        <w:rPr>
          <w:rFonts w:asciiTheme="minorHAnsi" w:hAnsiTheme="minorHAnsi"/>
          <w:bCs/>
          <w:sz w:val="22"/>
          <w:szCs w:val="22"/>
        </w:rPr>
      </w:pPr>
      <w:proofErr w:type="spellStart"/>
      <w:r w:rsidRPr="00F426A0">
        <w:rPr>
          <w:rFonts w:asciiTheme="minorHAnsi" w:hAnsiTheme="minorHAnsi"/>
          <w:b/>
          <w:bCs/>
          <w:sz w:val="22"/>
          <w:szCs w:val="22"/>
          <w:u w:val="single"/>
        </w:rPr>
        <w:t>Nœud</w:t>
      </w:r>
      <w:proofErr w:type="spellEnd"/>
      <w:r w:rsidRPr="00F426A0">
        <w:rPr>
          <w:rFonts w:asciiTheme="minorHAnsi" w:hAnsiTheme="minorHAnsi"/>
          <w:b/>
          <w:bCs/>
          <w:sz w:val="22"/>
          <w:szCs w:val="22"/>
          <w:u w:val="single"/>
        </w:rPr>
        <w:t xml:space="preserve"> Ontario:</w:t>
      </w:r>
      <w:r w:rsidRPr="00F426A0">
        <w:rPr>
          <w:rFonts w:asciiTheme="minorHAnsi" w:hAnsiTheme="minorHAnsi"/>
          <w:bCs/>
          <w:sz w:val="22"/>
          <w:szCs w:val="22"/>
          <w:u w:val="single"/>
        </w:rPr>
        <w:t xml:space="preserve"> </w:t>
      </w:r>
    </w:p>
    <w:p w:rsidR="002D3B52" w:rsidRPr="00F426A0" w:rsidRDefault="002D3B52" w:rsidP="002D3B52">
      <w:pPr>
        <w:numPr>
          <w:ilvl w:val="0"/>
          <w:numId w:val="25"/>
        </w:numPr>
        <w:spacing w:line="276" w:lineRule="auto"/>
        <w:rPr>
          <w:rFonts w:asciiTheme="minorHAnsi" w:hAnsiTheme="minorHAnsi"/>
          <w:bCs/>
          <w:sz w:val="22"/>
          <w:szCs w:val="22"/>
          <w:lang w:val="fr-FR"/>
        </w:rPr>
      </w:pPr>
      <w:r w:rsidRPr="00F426A0">
        <w:rPr>
          <w:rFonts w:asciiTheme="minorHAnsi" w:hAnsiTheme="minorHAnsi"/>
          <w:bCs/>
          <w:sz w:val="22"/>
          <w:szCs w:val="22"/>
          <w:lang w:val="fr-FR"/>
        </w:rPr>
        <w:t>Caroline Andrew, École d’Études politiques et directrice du Centre d’études en gouvernance, Université d’Ottawa</w:t>
      </w:r>
    </w:p>
    <w:p w:rsidR="002D3B52" w:rsidRPr="00F426A0" w:rsidRDefault="002D3B52" w:rsidP="002D3B52">
      <w:pPr>
        <w:numPr>
          <w:ilvl w:val="0"/>
          <w:numId w:val="25"/>
        </w:numPr>
        <w:spacing w:line="276" w:lineRule="auto"/>
        <w:rPr>
          <w:rFonts w:asciiTheme="minorHAnsi" w:hAnsiTheme="minorHAnsi"/>
          <w:bCs/>
          <w:sz w:val="22"/>
          <w:szCs w:val="22"/>
          <w:lang w:val="fr-FR"/>
        </w:rPr>
      </w:pPr>
      <w:r w:rsidRPr="00F426A0">
        <w:rPr>
          <w:rFonts w:asciiTheme="minorHAnsi" w:hAnsiTheme="minorHAnsi"/>
          <w:bCs/>
          <w:sz w:val="22"/>
          <w:szCs w:val="22"/>
          <w:lang w:val="fr-FR"/>
        </w:rPr>
        <w:t>Victoria Esses, Chercheuse principale sur la demande de Subvention</w:t>
      </w:r>
    </w:p>
    <w:p w:rsidR="002D3B52" w:rsidRPr="00F426A0" w:rsidRDefault="002D3B52" w:rsidP="005E73FB">
      <w:pPr>
        <w:spacing w:line="276" w:lineRule="auto"/>
        <w:outlineLvl w:val="0"/>
        <w:rPr>
          <w:rFonts w:asciiTheme="minorHAnsi" w:hAnsiTheme="minorHAnsi"/>
          <w:bCs/>
          <w:sz w:val="22"/>
          <w:szCs w:val="22"/>
        </w:rPr>
      </w:pPr>
      <w:r w:rsidRPr="00F426A0">
        <w:rPr>
          <w:rFonts w:asciiTheme="minorHAnsi" w:hAnsiTheme="minorHAnsi"/>
          <w:b/>
          <w:bCs/>
          <w:sz w:val="22"/>
          <w:szCs w:val="22"/>
          <w:u w:val="single"/>
          <w:lang w:val="fr-FR"/>
        </w:rPr>
        <w:t>N</w:t>
      </w:r>
      <w:proofErr w:type="spellStart"/>
      <w:r w:rsidRPr="00F426A0">
        <w:rPr>
          <w:rFonts w:asciiTheme="minorHAnsi" w:hAnsiTheme="minorHAnsi"/>
          <w:b/>
          <w:bCs/>
          <w:sz w:val="22"/>
          <w:szCs w:val="22"/>
          <w:u w:val="single"/>
        </w:rPr>
        <w:t>œud</w:t>
      </w:r>
      <w:proofErr w:type="spellEnd"/>
      <w:r w:rsidRPr="00F426A0">
        <w:rPr>
          <w:rFonts w:asciiTheme="minorHAnsi" w:hAnsiTheme="minorHAnsi"/>
          <w:b/>
          <w:bCs/>
          <w:sz w:val="22"/>
          <w:szCs w:val="22"/>
          <w:u w:val="single"/>
        </w:rPr>
        <w:t xml:space="preserve"> Prairies</w:t>
      </w:r>
      <w:r w:rsidRPr="00F426A0">
        <w:rPr>
          <w:rFonts w:asciiTheme="minorHAnsi" w:hAnsiTheme="minorHAnsi"/>
          <w:bCs/>
          <w:sz w:val="22"/>
          <w:szCs w:val="22"/>
          <w:u w:val="single"/>
        </w:rPr>
        <w:t>:</w:t>
      </w:r>
      <w:r w:rsidRPr="00F426A0">
        <w:rPr>
          <w:rFonts w:asciiTheme="minorHAnsi" w:hAnsiTheme="minorHAnsi"/>
          <w:bCs/>
          <w:sz w:val="22"/>
          <w:szCs w:val="22"/>
        </w:rPr>
        <w:t xml:space="preserve"> </w:t>
      </w:r>
    </w:p>
    <w:p w:rsidR="002D3B52" w:rsidRPr="00F426A0" w:rsidRDefault="002D3B52" w:rsidP="002D3B52">
      <w:pPr>
        <w:numPr>
          <w:ilvl w:val="0"/>
          <w:numId w:val="25"/>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Marc </w:t>
      </w:r>
      <w:proofErr w:type="spellStart"/>
      <w:r w:rsidRPr="00F426A0">
        <w:rPr>
          <w:rFonts w:asciiTheme="minorHAnsi" w:hAnsiTheme="minorHAnsi"/>
          <w:bCs/>
          <w:sz w:val="22"/>
          <w:szCs w:val="22"/>
          <w:lang w:val="fr-FR"/>
        </w:rPr>
        <w:t>Arnal</w:t>
      </w:r>
      <w:proofErr w:type="spellEnd"/>
      <w:r w:rsidRPr="00F426A0">
        <w:rPr>
          <w:rFonts w:asciiTheme="minorHAnsi" w:hAnsiTheme="minorHAnsi"/>
          <w:bCs/>
          <w:sz w:val="22"/>
          <w:szCs w:val="22"/>
          <w:lang w:val="fr-FR"/>
        </w:rPr>
        <w:t>, Doyen du campus Saint-Jean, Université d’Alberta</w:t>
      </w:r>
    </w:p>
    <w:p w:rsidR="002D3B52" w:rsidRPr="00F426A0" w:rsidRDefault="002D3B52" w:rsidP="002D3B52">
      <w:pPr>
        <w:numPr>
          <w:ilvl w:val="0"/>
          <w:numId w:val="25"/>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Harley Dickinson, </w:t>
      </w:r>
      <w:proofErr w:type="spellStart"/>
      <w:r w:rsidRPr="00F426A0">
        <w:rPr>
          <w:rFonts w:asciiTheme="minorHAnsi" w:hAnsiTheme="minorHAnsi"/>
          <w:bCs/>
          <w:sz w:val="22"/>
          <w:szCs w:val="22"/>
          <w:lang w:val="fr-FR"/>
        </w:rPr>
        <w:t>Vice-doyen</w:t>
      </w:r>
      <w:proofErr w:type="spellEnd"/>
      <w:r w:rsidRPr="00F426A0">
        <w:rPr>
          <w:rFonts w:asciiTheme="minorHAnsi" w:hAnsiTheme="minorHAnsi"/>
          <w:bCs/>
          <w:sz w:val="22"/>
          <w:szCs w:val="22"/>
          <w:lang w:val="fr-FR"/>
        </w:rPr>
        <w:t>, Sciences sociales, responsable du Centre International pour le Développement et la Gouvernance du Nord, Université de la Saskatchewan</w:t>
      </w:r>
    </w:p>
    <w:p w:rsidR="002D3B52" w:rsidRPr="00F426A0" w:rsidRDefault="002D3B52" w:rsidP="002D3B52">
      <w:pPr>
        <w:numPr>
          <w:ilvl w:val="0"/>
          <w:numId w:val="25"/>
        </w:numPr>
        <w:spacing w:line="276" w:lineRule="auto"/>
        <w:rPr>
          <w:rFonts w:asciiTheme="minorHAnsi" w:hAnsiTheme="minorHAnsi"/>
          <w:bCs/>
          <w:sz w:val="22"/>
          <w:szCs w:val="22"/>
          <w:lang w:val="fr-FR"/>
        </w:rPr>
      </w:pPr>
      <w:r w:rsidRPr="00F426A0">
        <w:rPr>
          <w:rFonts w:asciiTheme="minorHAnsi" w:hAnsiTheme="minorHAnsi"/>
          <w:bCs/>
          <w:sz w:val="22"/>
          <w:szCs w:val="22"/>
          <w:lang w:val="fr-FR"/>
        </w:rPr>
        <w:t>Tom Carter, Professeur et ancienne Chaire de Recherche du Canada sur les changements urbains et les adaptations, Université de Winnipeg</w:t>
      </w:r>
    </w:p>
    <w:p w:rsidR="002D3B52" w:rsidRPr="00F426A0" w:rsidRDefault="002D3B52" w:rsidP="005E73FB">
      <w:pPr>
        <w:spacing w:line="276" w:lineRule="auto"/>
        <w:outlineLvl w:val="0"/>
        <w:rPr>
          <w:rFonts w:asciiTheme="minorHAnsi" w:hAnsiTheme="minorHAnsi"/>
          <w:bCs/>
          <w:sz w:val="22"/>
          <w:szCs w:val="22"/>
          <w:lang w:val="fr-FR"/>
        </w:rPr>
      </w:pPr>
      <w:r w:rsidRPr="00F426A0">
        <w:rPr>
          <w:rFonts w:asciiTheme="minorHAnsi" w:hAnsiTheme="minorHAnsi"/>
          <w:b/>
          <w:bCs/>
          <w:sz w:val="22"/>
          <w:szCs w:val="22"/>
          <w:u w:val="single"/>
          <w:lang w:val="fr-FR"/>
        </w:rPr>
        <w:t>Nœud de la Colombie-Britannique:</w:t>
      </w:r>
      <w:r w:rsidRPr="00F426A0">
        <w:rPr>
          <w:rFonts w:asciiTheme="minorHAnsi" w:hAnsiTheme="minorHAnsi"/>
          <w:bCs/>
          <w:sz w:val="22"/>
          <w:szCs w:val="22"/>
          <w:lang w:val="fr-FR"/>
        </w:rPr>
        <w:t xml:space="preserve"> </w:t>
      </w:r>
    </w:p>
    <w:p w:rsidR="002D3B52" w:rsidRPr="00F426A0" w:rsidRDefault="002D3B52" w:rsidP="002D3B52">
      <w:pPr>
        <w:numPr>
          <w:ilvl w:val="0"/>
          <w:numId w:val="26"/>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Paul </w:t>
      </w:r>
      <w:proofErr w:type="spellStart"/>
      <w:r w:rsidRPr="00F426A0">
        <w:rPr>
          <w:rFonts w:asciiTheme="minorHAnsi" w:hAnsiTheme="minorHAnsi"/>
          <w:bCs/>
          <w:sz w:val="22"/>
          <w:szCs w:val="22"/>
          <w:lang w:val="fr-FR"/>
        </w:rPr>
        <w:t>Bramadat</w:t>
      </w:r>
      <w:proofErr w:type="spellEnd"/>
      <w:r w:rsidRPr="00F426A0">
        <w:rPr>
          <w:rFonts w:asciiTheme="minorHAnsi" w:hAnsiTheme="minorHAnsi"/>
          <w:bCs/>
          <w:sz w:val="22"/>
          <w:szCs w:val="22"/>
          <w:lang w:val="fr-FR"/>
        </w:rPr>
        <w:t xml:space="preserve">, Directeur du Centre d’Études en Religion et </w:t>
      </w:r>
      <w:proofErr w:type="spellStart"/>
      <w:r w:rsidRPr="00F426A0">
        <w:rPr>
          <w:rFonts w:asciiTheme="minorHAnsi" w:hAnsiTheme="minorHAnsi"/>
          <w:bCs/>
          <w:sz w:val="22"/>
          <w:szCs w:val="22"/>
          <w:lang w:val="fr-FR"/>
        </w:rPr>
        <w:t>Societé</w:t>
      </w:r>
      <w:proofErr w:type="spellEnd"/>
      <w:r w:rsidRPr="00F426A0">
        <w:rPr>
          <w:rFonts w:asciiTheme="minorHAnsi" w:hAnsiTheme="minorHAnsi"/>
          <w:bCs/>
          <w:sz w:val="22"/>
          <w:szCs w:val="22"/>
          <w:lang w:val="fr-FR"/>
        </w:rPr>
        <w:t>, Université de Victoria</w:t>
      </w:r>
    </w:p>
    <w:p w:rsidR="002D3B52" w:rsidRDefault="002D3B52" w:rsidP="002D3B52">
      <w:pPr>
        <w:numPr>
          <w:ilvl w:val="0"/>
          <w:numId w:val="26"/>
        </w:numPr>
        <w:spacing w:line="276" w:lineRule="auto"/>
        <w:rPr>
          <w:rFonts w:asciiTheme="minorHAnsi" w:hAnsiTheme="minorHAnsi"/>
          <w:bCs/>
          <w:sz w:val="22"/>
          <w:szCs w:val="22"/>
          <w:lang w:val="fr-FR"/>
        </w:rPr>
      </w:pPr>
      <w:r w:rsidRPr="00F426A0">
        <w:rPr>
          <w:rFonts w:asciiTheme="minorHAnsi" w:hAnsiTheme="minorHAnsi"/>
          <w:bCs/>
          <w:sz w:val="22"/>
          <w:szCs w:val="22"/>
          <w:lang w:val="fr-FR"/>
        </w:rPr>
        <w:t xml:space="preserve">Julie Drolet, École de travail social, Université Thompson Rivers </w:t>
      </w:r>
    </w:p>
    <w:p w:rsidR="002D3B52" w:rsidRPr="00F426A0" w:rsidRDefault="002D3B52" w:rsidP="002D3B52">
      <w:pPr>
        <w:spacing w:line="276" w:lineRule="auto"/>
        <w:rPr>
          <w:rFonts w:asciiTheme="minorHAnsi" w:hAnsiTheme="minorHAnsi"/>
          <w:b/>
          <w:bCs/>
          <w:sz w:val="22"/>
          <w:szCs w:val="22"/>
          <w:u w:val="single"/>
          <w:lang w:val="fr-FR"/>
        </w:rPr>
      </w:pPr>
      <w:r w:rsidRPr="00F426A0">
        <w:rPr>
          <w:rFonts w:asciiTheme="minorHAnsi" w:hAnsiTheme="minorHAnsi"/>
          <w:b/>
          <w:bCs/>
          <w:sz w:val="22"/>
          <w:szCs w:val="22"/>
          <w:u w:val="single"/>
          <w:lang w:val="fr-FR"/>
        </w:rPr>
        <w:t>Président du Comité Permanent sur la Durabilité des Communautés Francophones en milieu minoritaire:</w:t>
      </w:r>
    </w:p>
    <w:p w:rsidR="002D3B52" w:rsidRPr="00F426A0" w:rsidRDefault="002D3B52" w:rsidP="002D3B52">
      <w:pPr>
        <w:numPr>
          <w:ilvl w:val="0"/>
          <w:numId w:val="27"/>
        </w:numPr>
        <w:spacing w:line="276" w:lineRule="auto"/>
        <w:rPr>
          <w:rFonts w:asciiTheme="minorHAnsi" w:hAnsiTheme="minorHAnsi"/>
          <w:bCs/>
          <w:sz w:val="22"/>
          <w:szCs w:val="22"/>
          <w:lang w:val="fr-FR"/>
        </w:rPr>
      </w:pPr>
      <w:proofErr w:type="spellStart"/>
      <w:r w:rsidRPr="00F426A0">
        <w:rPr>
          <w:rFonts w:asciiTheme="minorHAnsi" w:hAnsiTheme="minorHAnsi"/>
          <w:bCs/>
          <w:sz w:val="22"/>
          <w:szCs w:val="22"/>
          <w:lang w:val="fr-FR"/>
        </w:rPr>
        <w:t>Chedly</w:t>
      </w:r>
      <w:proofErr w:type="spellEnd"/>
      <w:r w:rsidRPr="00F426A0">
        <w:rPr>
          <w:rFonts w:asciiTheme="minorHAnsi" w:hAnsiTheme="minorHAnsi"/>
          <w:bCs/>
          <w:sz w:val="22"/>
          <w:szCs w:val="22"/>
          <w:lang w:val="fr-FR"/>
        </w:rPr>
        <w:t xml:space="preserve"> </w:t>
      </w:r>
      <w:proofErr w:type="spellStart"/>
      <w:r w:rsidRPr="00F426A0">
        <w:rPr>
          <w:rFonts w:asciiTheme="minorHAnsi" w:hAnsiTheme="minorHAnsi"/>
          <w:bCs/>
          <w:sz w:val="22"/>
          <w:szCs w:val="22"/>
          <w:lang w:val="fr-FR"/>
        </w:rPr>
        <w:t>Belkhodja</w:t>
      </w:r>
      <w:proofErr w:type="spellEnd"/>
      <w:r w:rsidRPr="00F426A0">
        <w:rPr>
          <w:rFonts w:asciiTheme="minorHAnsi" w:hAnsiTheme="minorHAnsi"/>
          <w:bCs/>
          <w:sz w:val="22"/>
          <w:szCs w:val="22"/>
          <w:lang w:val="fr-FR"/>
        </w:rPr>
        <w:t>, Département de Science politique, Universit</w:t>
      </w:r>
      <w:r w:rsidRPr="00F426A0">
        <w:rPr>
          <w:rFonts w:asciiTheme="minorHAnsi" w:hAnsiTheme="minorHAnsi"/>
          <w:bCs/>
          <w:iCs/>
          <w:sz w:val="22"/>
          <w:szCs w:val="22"/>
          <w:lang w:val="fr-FR"/>
        </w:rPr>
        <w:t>é</w:t>
      </w:r>
      <w:r w:rsidRPr="00F426A0">
        <w:rPr>
          <w:rFonts w:asciiTheme="minorHAnsi" w:hAnsiTheme="minorHAnsi"/>
          <w:bCs/>
          <w:sz w:val="22"/>
          <w:szCs w:val="22"/>
          <w:lang w:val="fr-FR"/>
        </w:rPr>
        <w:t xml:space="preserve"> de Moncton, et ancien directeur du Centre </w:t>
      </w:r>
      <w:proofErr w:type="spellStart"/>
      <w:r w:rsidRPr="00F426A0">
        <w:rPr>
          <w:rFonts w:asciiTheme="minorHAnsi" w:hAnsiTheme="minorHAnsi"/>
          <w:bCs/>
          <w:sz w:val="22"/>
          <w:szCs w:val="22"/>
          <w:lang w:val="fr-FR"/>
        </w:rPr>
        <w:t>Métropolis</w:t>
      </w:r>
      <w:proofErr w:type="spellEnd"/>
      <w:r w:rsidRPr="00F426A0">
        <w:rPr>
          <w:rFonts w:asciiTheme="minorHAnsi" w:hAnsiTheme="minorHAnsi"/>
          <w:bCs/>
          <w:sz w:val="22"/>
          <w:szCs w:val="22"/>
          <w:lang w:val="fr-FR"/>
        </w:rPr>
        <w:t xml:space="preserve"> Atlantique</w:t>
      </w:r>
    </w:p>
    <w:p w:rsidR="002D3B52" w:rsidRPr="00F426A0" w:rsidRDefault="002D3B52" w:rsidP="002D3B52">
      <w:pPr>
        <w:spacing w:line="276" w:lineRule="auto"/>
        <w:rPr>
          <w:rFonts w:asciiTheme="minorHAnsi" w:hAnsiTheme="minorHAnsi"/>
          <w:bCs/>
          <w:sz w:val="22"/>
          <w:szCs w:val="22"/>
          <w:lang w:val="fr-FR"/>
        </w:rPr>
      </w:pPr>
    </w:p>
    <w:p w:rsidR="00104BA9" w:rsidRDefault="002D3B52" w:rsidP="005E73FB">
      <w:pPr>
        <w:spacing w:line="276" w:lineRule="auto"/>
        <w:outlineLvl w:val="0"/>
        <w:rPr>
          <w:rFonts w:asciiTheme="minorHAnsi" w:hAnsiTheme="minorHAnsi"/>
          <w:b/>
          <w:bCs/>
          <w:sz w:val="22"/>
          <w:szCs w:val="22"/>
          <w:lang w:val="fr-FR"/>
        </w:rPr>
      </w:pPr>
      <w:r w:rsidRPr="00F426A0">
        <w:rPr>
          <w:rFonts w:asciiTheme="minorHAnsi" w:hAnsiTheme="minorHAnsi"/>
          <w:b/>
          <w:bCs/>
          <w:sz w:val="22"/>
          <w:szCs w:val="22"/>
          <w:lang w:val="fr-FR"/>
        </w:rPr>
        <w:t xml:space="preserve">Directeur du Secrétariat– </w:t>
      </w:r>
      <w:r w:rsidRPr="00F426A0">
        <w:rPr>
          <w:rFonts w:asciiTheme="minorHAnsi" w:hAnsiTheme="minorHAnsi"/>
          <w:b/>
          <w:bCs/>
          <w:i/>
          <w:sz w:val="22"/>
          <w:szCs w:val="22"/>
          <w:lang w:val="fr-FR"/>
        </w:rPr>
        <w:t>Voie</w:t>
      </w:r>
      <w:r w:rsidR="002F0961">
        <w:rPr>
          <w:rFonts w:asciiTheme="minorHAnsi" w:hAnsiTheme="minorHAnsi"/>
          <w:b/>
          <w:bCs/>
          <w:i/>
          <w:sz w:val="22"/>
          <w:szCs w:val="22"/>
          <w:lang w:val="fr-FR"/>
        </w:rPr>
        <w:t>s</w:t>
      </w:r>
      <w:r w:rsidRPr="00F426A0">
        <w:rPr>
          <w:rFonts w:asciiTheme="minorHAnsi" w:hAnsiTheme="minorHAnsi"/>
          <w:b/>
          <w:bCs/>
          <w:i/>
          <w:sz w:val="22"/>
          <w:szCs w:val="22"/>
          <w:lang w:val="fr-FR"/>
        </w:rPr>
        <w:t xml:space="preserve"> vers la Prospérité</w:t>
      </w:r>
      <w:r w:rsidR="00A27B3B">
        <w:rPr>
          <w:rFonts w:asciiTheme="minorHAnsi" w:hAnsiTheme="minorHAnsi"/>
          <w:b/>
          <w:bCs/>
          <w:sz w:val="22"/>
          <w:szCs w:val="22"/>
          <w:lang w:val="fr-FR"/>
        </w:rPr>
        <w:t xml:space="preserve">: Meyer </w:t>
      </w:r>
      <w:proofErr w:type="spellStart"/>
      <w:r w:rsidR="00A27B3B">
        <w:rPr>
          <w:rFonts w:asciiTheme="minorHAnsi" w:hAnsiTheme="minorHAnsi"/>
          <w:b/>
          <w:bCs/>
          <w:sz w:val="22"/>
          <w:szCs w:val="22"/>
          <w:lang w:val="fr-FR"/>
        </w:rPr>
        <w:t>Burstein</w:t>
      </w:r>
      <w:proofErr w:type="spellEnd"/>
    </w:p>
    <w:p w:rsidR="005E73FB" w:rsidRPr="00F426A0" w:rsidRDefault="005E73FB" w:rsidP="005E73FB">
      <w:pPr>
        <w:spacing w:line="276" w:lineRule="auto"/>
        <w:rPr>
          <w:rFonts w:asciiTheme="minorHAnsi" w:hAnsiTheme="minorHAnsi"/>
          <w:bCs/>
          <w:sz w:val="22"/>
          <w:szCs w:val="22"/>
          <w:lang w:val="fr-FR"/>
        </w:rPr>
      </w:pPr>
      <w:bookmarkStart w:id="2" w:name="_GoBack"/>
      <w:bookmarkEnd w:id="2"/>
      <w:r w:rsidRPr="00F426A0">
        <w:rPr>
          <w:rFonts w:asciiTheme="minorHAnsi" w:hAnsiTheme="minorHAnsi"/>
          <w:bCs/>
          <w:sz w:val="22"/>
          <w:szCs w:val="22"/>
          <w:lang w:val="fr-FR"/>
        </w:rPr>
        <w:t xml:space="preserve">Meyer </w:t>
      </w:r>
      <w:proofErr w:type="spellStart"/>
      <w:r w:rsidRPr="00F426A0">
        <w:rPr>
          <w:rFonts w:asciiTheme="minorHAnsi" w:hAnsiTheme="minorHAnsi"/>
          <w:bCs/>
          <w:sz w:val="22"/>
          <w:szCs w:val="22"/>
          <w:lang w:val="fr-FR"/>
        </w:rPr>
        <w:t>Burstein</w:t>
      </w:r>
      <w:proofErr w:type="spellEnd"/>
      <w:r w:rsidRPr="00F426A0">
        <w:rPr>
          <w:rFonts w:asciiTheme="minorHAnsi" w:hAnsiTheme="minorHAnsi"/>
          <w:bCs/>
          <w:sz w:val="22"/>
          <w:szCs w:val="22"/>
          <w:lang w:val="fr-FR"/>
        </w:rPr>
        <w:t xml:space="preserve"> </w:t>
      </w:r>
      <w:r>
        <w:rPr>
          <w:rFonts w:asciiTheme="minorHAnsi" w:hAnsiTheme="minorHAnsi"/>
          <w:bCs/>
          <w:sz w:val="22"/>
          <w:szCs w:val="22"/>
          <w:lang w:val="fr-FR"/>
        </w:rPr>
        <w:t xml:space="preserve">possède </w:t>
      </w:r>
      <w:r w:rsidRPr="00F426A0">
        <w:rPr>
          <w:rFonts w:asciiTheme="minorHAnsi" w:hAnsiTheme="minorHAnsi"/>
          <w:bCs/>
          <w:sz w:val="22"/>
          <w:szCs w:val="22"/>
          <w:lang w:val="fr-FR"/>
        </w:rPr>
        <w:t xml:space="preserve">une expérience impressionnante </w:t>
      </w:r>
      <w:r>
        <w:rPr>
          <w:rFonts w:asciiTheme="minorHAnsi" w:hAnsiTheme="minorHAnsi"/>
          <w:bCs/>
          <w:sz w:val="22"/>
          <w:szCs w:val="22"/>
          <w:lang w:val="fr-FR"/>
        </w:rPr>
        <w:t xml:space="preserve">à conduire des </w:t>
      </w:r>
      <w:r w:rsidRPr="00F426A0">
        <w:rPr>
          <w:rFonts w:asciiTheme="minorHAnsi" w:hAnsiTheme="minorHAnsi"/>
          <w:bCs/>
          <w:sz w:val="22"/>
          <w:szCs w:val="22"/>
          <w:lang w:val="fr-FR"/>
        </w:rPr>
        <w:t>évaluation</w:t>
      </w:r>
      <w:r>
        <w:rPr>
          <w:rFonts w:asciiTheme="minorHAnsi" w:hAnsiTheme="minorHAnsi"/>
          <w:bCs/>
          <w:sz w:val="22"/>
          <w:szCs w:val="22"/>
          <w:lang w:val="fr-FR"/>
        </w:rPr>
        <w:t>s</w:t>
      </w:r>
      <w:r w:rsidRPr="00F426A0">
        <w:rPr>
          <w:rFonts w:asciiTheme="minorHAnsi" w:hAnsiTheme="minorHAnsi"/>
          <w:bCs/>
          <w:sz w:val="22"/>
          <w:szCs w:val="22"/>
          <w:lang w:val="fr-FR"/>
        </w:rPr>
        <w:t xml:space="preserve"> stratégique</w:t>
      </w:r>
      <w:r>
        <w:rPr>
          <w:rFonts w:asciiTheme="minorHAnsi" w:hAnsiTheme="minorHAnsi"/>
          <w:bCs/>
          <w:sz w:val="22"/>
          <w:szCs w:val="22"/>
          <w:lang w:val="fr-FR"/>
        </w:rPr>
        <w:t>s</w:t>
      </w:r>
      <w:r w:rsidRPr="00F426A0">
        <w:rPr>
          <w:rFonts w:asciiTheme="minorHAnsi" w:hAnsiTheme="minorHAnsi"/>
          <w:bCs/>
          <w:sz w:val="22"/>
          <w:szCs w:val="22"/>
          <w:lang w:val="fr-FR"/>
        </w:rPr>
        <w:t xml:space="preserve">, </w:t>
      </w:r>
      <w:r>
        <w:rPr>
          <w:rFonts w:asciiTheme="minorHAnsi" w:hAnsiTheme="minorHAnsi"/>
          <w:bCs/>
          <w:sz w:val="22"/>
          <w:szCs w:val="22"/>
          <w:lang w:val="fr-FR"/>
        </w:rPr>
        <w:t xml:space="preserve">des </w:t>
      </w:r>
      <w:r w:rsidRPr="00F426A0">
        <w:rPr>
          <w:rFonts w:asciiTheme="minorHAnsi" w:hAnsiTheme="minorHAnsi"/>
          <w:bCs/>
          <w:sz w:val="22"/>
          <w:szCs w:val="22"/>
          <w:lang w:val="fr-FR"/>
        </w:rPr>
        <w:t>analyse</w:t>
      </w:r>
      <w:r>
        <w:rPr>
          <w:rFonts w:asciiTheme="minorHAnsi" w:hAnsiTheme="minorHAnsi"/>
          <w:bCs/>
          <w:sz w:val="22"/>
          <w:szCs w:val="22"/>
          <w:lang w:val="fr-FR"/>
        </w:rPr>
        <w:t>s</w:t>
      </w:r>
      <w:r w:rsidRPr="00F426A0">
        <w:rPr>
          <w:rFonts w:asciiTheme="minorHAnsi" w:hAnsiTheme="minorHAnsi"/>
          <w:bCs/>
          <w:sz w:val="22"/>
          <w:szCs w:val="22"/>
          <w:lang w:val="fr-FR"/>
        </w:rPr>
        <w:t xml:space="preserve"> de politiques et </w:t>
      </w:r>
      <w:r>
        <w:rPr>
          <w:rFonts w:asciiTheme="minorHAnsi" w:hAnsiTheme="minorHAnsi"/>
          <w:bCs/>
          <w:sz w:val="22"/>
          <w:szCs w:val="22"/>
          <w:lang w:val="fr-FR"/>
        </w:rPr>
        <w:t xml:space="preserve">de </w:t>
      </w:r>
      <w:r w:rsidRPr="00F426A0">
        <w:rPr>
          <w:rFonts w:asciiTheme="minorHAnsi" w:hAnsiTheme="minorHAnsi"/>
          <w:bCs/>
          <w:sz w:val="22"/>
          <w:szCs w:val="22"/>
          <w:lang w:val="fr-FR"/>
        </w:rPr>
        <w:t>programmes,</w:t>
      </w:r>
      <w:r>
        <w:rPr>
          <w:rFonts w:asciiTheme="minorHAnsi" w:hAnsiTheme="minorHAnsi"/>
          <w:bCs/>
          <w:sz w:val="22"/>
          <w:szCs w:val="22"/>
          <w:lang w:val="fr-FR"/>
        </w:rPr>
        <w:t xml:space="preserve"> des évaluations ainsi que des</w:t>
      </w:r>
      <w:r w:rsidRPr="00F426A0">
        <w:rPr>
          <w:rFonts w:asciiTheme="minorHAnsi" w:hAnsiTheme="minorHAnsi"/>
          <w:bCs/>
          <w:sz w:val="22"/>
          <w:szCs w:val="22"/>
          <w:lang w:val="fr-FR"/>
        </w:rPr>
        <w:t xml:space="preserve"> études opérationnelles dans le domaine de</w:t>
      </w:r>
      <w:r>
        <w:rPr>
          <w:rFonts w:asciiTheme="minorHAnsi" w:hAnsiTheme="minorHAnsi"/>
          <w:bCs/>
          <w:sz w:val="22"/>
          <w:szCs w:val="22"/>
          <w:lang w:val="fr-FR"/>
        </w:rPr>
        <w:t xml:space="preserve"> l’immigration et de la diversité. </w:t>
      </w:r>
      <w:r w:rsidRPr="00F426A0">
        <w:rPr>
          <w:rFonts w:asciiTheme="minorHAnsi" w:hAnsiTheme="minorHAnsi"/>
          <w:bCs/>
          <w:sz w:val="22"/>
          <w:szCs w:val="22"/>
          <w:lang w:val="fr-FR"/>
        </w:rPr>
        <w:t xml:space="preserve"> Il </w:t>
      </w:r>
      <w:r>
        <w:rPr>
          <w:rFonts w:asciiTheme="minorHAnsi" w:hAnsiTheme="minorHAnsi"/>
          <w:bCs/>
          <w:sz w:val="22"/>
          <w:szCs w:val="22"/>
          <w:lang w:val="fr-FR"/>
        </w:rPr>
        <w:t xml:space="preserve">possède </w:t>
      </w:r>
      <w:r w:rsidRPr="00F426A0">
        <w:rPr>
          <w:rFonts w:asciiTheme="minorHAnsi" w:hAnsiTheme="minorHAnsi"/>
          <w:bCs/>
          <w:sz w:val="22"/>
          <w:szCs w:val="22"/>
          <w:lang w:val="fr-FR"/>
        </w:rPr>
        <w:t>également</w:t>
      </w:r>
      <w:r>
        <w:rPr>
          <w:rFonts w:asciiTheme="minorHAnsi" w:hAnsiTheme="minorHAnsi"/>
          <w:bCs/>
          <w:sz w:val="22"/>
          <w:szCs w:val="22"/>
          <w:lang w:val="fr-FR"/>
        </w:rPr>
        <w:t xml:space="preserve"> une expérience considérable</w:t>
      </w:r>
      <w:r w:rsidRPr="00F426A0">
        <w:rPr>
          <w:rFonts w:asciiTheme="minorHAnsi" w:hAnsiTheme="minorHAnsi"/>
          <w:bCs/>
          <w:sz w:val="22"/>
          <w:szCs w:val="22"/>
          <w:lang w:val="fr-FR"/>
        </w:rPr>
        <w:t xml:space="preserve"> </w:t>
      </w:r>
      <w:r>
        <w:rPr>
          <w:rFonts w:asciiTheme="minorHAnsi" w:hAnsiTheme="minorHAnsi"/>
          <w:bCs/>
          <w:sz w:val="22"/>
          <w:szCs w:val="22"/>
          <w:lang w:val="fr-FR"/>
        </w:rPr>
        <w:t>à connecter</w:t>
      </w:r>
      <w:r w:rsidRPr="00F426A0">
        <w:rPr>
          <w:rFonts w:asciiTheme="minorHAnsi" w:hAnsiTheme="minorHAnsi"/>
          <w:bCs/>
          <w:sz w:val="22"/>
          <w:szCs w:val="22"/>
          <w:lang w:val="fr-FR"/>
        </w:rPr>
        <w:t xml:space="preserve"> la recherche</w:t>
      </w:r>
      <w:r>
        <w:rPr>
          <w:rFonts w:asciiTheme="minorHAnsi" w:hAnsiTheme="minorHAnsi"/>
          <w:bCs/>
          <w:sz w:val="22"/>
          <w:szCs w:val="22"/>
          <w:lang w:val="fr-FR"/>
        </w:rPr>
        <w:t xml:space="preserve">, les </w:t>
      </w:r>
      <w:r w:rsidRPr="00F426A0">
        <w:rPr>
          <w:rFonts w:asciiTheme="minorHAnsi" w:hAnsiTheme="minorHAnsi"/>
          <w:bCs/>
          <w:sz w:val="22"/>
          <w:szCs w:val="22"/>
          <w:lang w:val="fr-FR"/>
        </w:rPr>
        <w:t xml:space="preserve">politiques et </w:t>
      </w:r>
      <w:r>
        <w:rPr>
          <w:rFonts w:asciiTheme="minorHAnsi" w:hAnsiTheme="minorHAnsi"/>
          <w:bCs/>
          <w:sz w:val="22"/>
          <w:szCs w:val="22"/>
          <w:lang w:val="fr-FR"/>
        </w:rPr>
        <w:t>pratiques</w:t>
      </w:r>
      <w:r w:rsidRPr="00F426A0">
        <w:rPr>
          <w:rFonts w:asciiTheme="minorHAnsi" w:hAnsiTheme="minorHAnsi"/>
          <w:bCs/>
          <w:sz w:val="22"/>
          <w:szCs w:val="22"/>
          <w:lang w:val="fr-FR"/>
        </w:rPr>
        <w:t xml:space="preserve">. Meyer </w:t>
      </w:r>
      <w:r>
        <w:rPr>
          <w:rFonts w:asciiTheme="minorHAnsi" w:hAnsiTheme="minorHAnsi"/>
          <w:bCs/>
          <w:sz w:val="22"/>
          <w:szCs w:val="22"/>
          <w:lang w:val="fr-FR"/>
        </w:rPr>
        <w:t>a œuvré à titre de D</w:t>
      </w:r>
      <w:r w:rsidRPr="00F426A0">
        <w:rPr>
          <w:rFonts w:asciiTheme="minorHAnsi" w:hAnsiTheme="minorHAnsi"/>
          <w:bCs/>
          <w:sz w:val="22"/>
          <w:szCs w:val="22"/>
          <w:lang w:val="fr-FR"/>
        </w:rPr>
        <w:t xml:space="preserve">irecteur général responsable de la planification stratégique, de la recherche et de l’analyse </w:t>
      </w:r>
      <w:r>
        <w:rPr>
          <w:rFonts w:asciiTheme="minorHAnsi" w:hAnsiTheme="minorHAnsi"/>
          <w:bCs/>
          <w:sz w:val="22"/>
          <w:szCs w:val="22"/>
          <w:lang w:val="fr-FR"/>
        </w:rPr>
        <w:t xml:space="preserve">au </w:t>
      </w:r>
      <w:r w:rsidRPr="00F426A0">
        <w:rPr>
          <w:rFonts w:asciiTheme="minorHAnsi" w:hAnsiTheme="minorHAnsi"/>
          <w:bCs/>
          <w:sz w:val="22"/>
          <w:szCs w:val="22"/>
          <w:lang w:val="fr-FR"/>
        </w:rPr>
        <w:t xml:space="preserve"> </w:t>
      </w:r>
      <w:r>
        <w:rPr>
          <w:rFonts w:asciiTheme="minorHAnsi" w:hAnsiTheme="minorHAnsi"/>
          <w:bCs/>
          <w:sz w:val="22"/>
          <w:szCs w:val="22"/>
          <w:lang w:val="fr-FR"/>
        </w:rPr>
        <w:t xml:space="preserve">Ministère de la </w:t>
      </w:r>
      <w:r w:rsidRPr="00F426A0">
        <w:rPr>
          <w:rFonts w:asciiTheme="minorHAnsi" w:hAnsiTheme="minorHAnsi"/>
          <w:bCs/>
          <w:sz w:val="22"/>
          <w:szCs w:val="22"/>
          <w:lang w:val="fr-FR"/>
        </w:rPr>
        <w:t xml:space="preserve">Citoyenneté et Immigration Canada. Il est </w:t>
      </w:r>
      <w:r>
        <w:rPr>
          <w:rFonts w:asciiTheme="minorHAnsi" w:hAnsiTheme="minorHAnsi"/>
          <w:bCs/>
          <w:sz w:val="22"/>
          <w:szCs w:val="22"/>
          <w:lang w:val="fr-FR"/>
        </w:rPr>
        <w:t xml:space="preserve">également le </w:t>
      </w:r>
      <w:r w:rsidRPr="00F426A0">
        <w:rPr>
          <w:rFonts w:asciiTheme="minorHAnsi" w:hAnsiTheme="minorHAnsi"/>
          <w:bCs/>
          <w:sz w:val="22"/>
          <w:szCs w:val="22"/>
          <w:lang w:val="fr-FR"/>
        </w:rPr>
        <w:t xml:space="preserve">co-fondateur et ancien </w:t>
      </w:r>
      <w:r>
        <w:rPr>
          <w:rFonts w:asciiTheme="minorHAnsi" w:hAnsiTheme="minorHAnsi"/>
          <w:bCs/>
          <w:sz w:val="22"/>
          <w:szCs w:val="22"/>
          <w:lang w:val="fr-FR"/>
        </w:rPr>
        <w:t>D</w:t>
      </w:r>
      <w:r w:rsidRPr="00F426A0">
        <w:rPr>
          <w:rFonts w:asciiTheme="minorHAnsi" w:hAnsiTheme="minorHAnsi"/>
          <w:bCs/>
          <w:sz w:val="22"/>
          <w:szCs w:val="22"/>
          <w:lang w:val="fr-FR"/>
        </w:rPr>
        <w:t xml:space="preserve">irecteur </w:t>
      </w:r>
      <w:r>
        <w:rPr>
          <w:rFonts w:asciiTheme="minorHAnsi" w:hAnsiTheme="minorHAnsi"/>
          <w:bCs/>
          <w:sz w:val="22"/>
          <w:szCs w:val="22"/>
          <w:lang w:val="fr-FR"/>
        </w:rPr>
        <w:t>exécutif de</w:t>
      </w:r>
      <w:r w:rsidRPr="00F426A0">
        <w:rPr>
          <w:rFonts w:asciiTheme="minorHAnsi" w:hAnsiTheme="minorHAnsi"/>
          <w:bCs/>
          <w:sz w:val="22"/>
          <w:szCs w:val="22"/>
          <w:lang w:val="fr-FR"/>
        </w:rPr>
        <w:t xml:space="preserve"> </w:t>
      </w:r>
      <w:proofErr w:type="spellStart"/>
      <w:r w:rsidRPr="00F426A0">
        <w:rPr>
          <w:rFonts w:asciiTheme="minorHAnsi" w:hAnsiTheme="minorHAnsi"/>
          <w:bCs/>
          <w:sz w:val="22"/>
          <w:szCs w:val="22"/>
          <w:lang w:val="fr-FR"/>
        </w:rPr>
        <w:t>Métropolis</w:t>
      </w:r>
      <w:proofErr w:type="spellEnd"/>
      <w:r w:rsidRPr="00F426A0">
        <w:rPr>
          <w:rFonts w:asciiTheme="minorHAnsi" w:hAnsiTheme="minorHAnsi"/>
          <w:bCs/>
          <w:sz w:val="22"/>
          <w:szCs w:val="22"/>
          <w:lang w:val="fr-FR"/>
        </w:rPr>
        <w:t>, projet</w:t>
      </w:r>
      <w:r>
        <w:rPr>
          <w:rFonts w:asciiTheme="minorHAnsi" w:hAnsiTheme="minorHAnsi"/>
          <w:bCs/>
          <w:sz w:val="22"/>
          <w:szCs w:val="22"/>
          <w:lang w:val="fr-FR"/>
        </w:rPr>
        <w:t xml:space="preserve"> qui fut</w:t>
      </w:r>
      <w:r w:rsidRPr="00F426A0">
        <w:rPr>
          <w:rFonts w:asciiTheme="minorHAnsi" w:hAnsiTheme="minorHAnsi"/>
          <w:bCs/>
          <w:sz w:val="22"/>
          <w:szCs w:val="22"/>
          <w:lang w:val="fr-FR"/>
        </w:rPr>
        <w:t xml:space="preserve"> </w:t>
      </w:r>
      <w:r>
        <w:rPr>
          <w:rFonts w:ascii="Sylfaen" w:hAnsi="Sylfaen"/>
          <w:bCs/>
          <w:sz w:val="22"/>
          <w:szCs w:val="22"/>
          <w:lang w:val="fr-FR"/>
        </w:rPr>
        <w:t>à</w:t>
      </w:r>
      <w:r>
        <w:rPr>
          <w:rFonts w:asciiTheme="minorHAnsi" w:hAnsiTheme="minorHAnsi"/>
          <w:bCs/>
          <w:sz w:val="22"/>
          <w:szCs w:val="22"/>
          <w:lang w:val="fr-FR"/>
        </w:rPr>
        <w:t xml:space="preserve"> une époque </w:t>
      </w:r>
      <w:r w:rsidRPr="00F426A0">
        <w:rPr>
          <w:rFonts w:asciiTheme="minorHAnsi" w:hAnsiTheme="minorHAnsi"/>
          <w:bCs/>
          <w:sz w:val="22"/>
          <w:szCs w:val="22"/>
          <w:lang w:val="fr-FR"/>
        </w:rPr>
        <w:t xml:space="preserve">le </w:t>
      </w:r>
      <w:r>
        <w:rPr>
          <w:rFonts w:asciiTheme="minorHAnsi" w:hAnsiTheme="minorHAnsi"/>
          <w:bCs/>
          <w:sz w:val="22"/>
          <w:szCs w:val="22"/>
          <w:lang w:val="fr-FR"/>
        </w:rPr>
        <w:t xml:space="preserve">projet le </w:t>
      </w:r>
      <w:r w:rsidRPr="00F426A0">
        <w:rPr>
          <w:rFonts w:asciiTheme="minorHAnsi" w:hAnsiTheme="minorHAnsi"/>
          <w:bCs/>
          <w:sz w:val="22"/>
          <w:szCs w:val="22"/>
          <w:lang w:val="fr-FR"/>
        </w:rPr>
        <w:t>plus proéminent</w:t>
      </w:r>
      <w:r>
        <w:rPr>
          <w:rFonts w:asciiTheme="minorHAnsi" w:hAnsiTheme="minorHAnsi"/>
          <w:bCs/>
          <w:sz w:val="22"/>
          <w:szCs w:val="22"/>
          <w:lang w:val="fr-FR"/>
        </w:rPr>
        <w:t xml:space="preserve"> de </w:t>
      </w:r>
      <w:r w:rsidRPr="00F426A0">
        <w:rPr>
          <w:rFonts w:asciiTheme="minorHAnsi" w:hAnsiTheme="minorHAnsi"/>
          <w:bCs/>
          <w:sz w:val="22"/>
          <w:szCs w:val="22"/>
          <w:lang w:val="fr-FR"/>
        </w:rPr>
        <w:t>recherche</w:t>
      </w:r>
      <w:r>
        <w:rPr>
          <w:rFonts w:asciiTheme="minorHAnsi" w:hAnsiTheme="minorHAnsi"/>
          <w:bCs/>
          <w:sz w:val="22"/>
          <w:szCs w:val="22"/>
          <w:lang w:val="fr-FR"/>
        </w:rPr>
        <w:t>s</w:t>
      </w:r>
      <w:r w:rsidRPr="00F426A0">
        <w:rPr>
          <w:rFonts w:asciiTheme="minorHAnsi" w:hAnsiTheme="minorHAnsi"/>
          <w:bCs/>
          <w:sz w:val="22"/>
          <w:szCs w:val="22"/>
          <w:lang w:val="fr-FR"/>
        </w:rPr>
        <w:t xml:space="preserve"> </w:t>
      </w:r>
      <w:r>
        <w:rPr>
          <w:rFonts w:asciiTheme="minorHAnsi" w:hAnsiTheme="minorHAnsi"/>
          <w:bCs/>
          <w:sz w:val="22"/>
          <w:szCs w:val="22"/>
          <w:lang w:val="fr-FR"/>
        </w:rPr>
        <w:t xml:space="preserve">et </w:t>
      </w:r>
      <w:r w:rsidRPr="00F426A0">
        <w:rPr>
          <w:rFonts w:asciiTheme="minorHAnsi" w:hAnsiTheme="minorHAnsi"/>
          <w:bCs/>
          <w:sz w:val="22"/>
          <w:szCs w:val="22"/>
          <w:lang w:val="fr-FR"/>
        </w:rPr>
        <w:t xml:space="preserve">politiques à l’international dans le domaine des migrations. Il a conseillé </w:t>
      </w:r>
      <w:r>
        <w:rPr>
          <w:rFonts w:asciiTheme="minorHAnsi" w:hAnsiTheme="minorHAnsi"/>
          <w:bCs/>
          <w:sz w:val="22"/>
          <w:szCs w:val="22"/>
          <w:lang w:val="fr-FR"/>
        </w:rPr>
        <w:t xml:space="preserve">les </w:t>
      </w:r>
      <w:r w:rsidRPr="00F426A0">
        <w:rPr>
          <w:rFonts w:asciiTheme="minorHAnsi" w:hAnsiTheme="minorHAnsi"/>
          <w:bCs/>
          <w:sz w:val="22"/>
          <w:szCs w:val="22"/>
          <w:lang w:val="fr-FR"/>
        </w:rPr>
        <w:t>gouvernements et</w:t>
      </w:r>
      <w:r>
        <w:rPr>
          <w:rFonts w:asciiTheme="minorHAnsi" w:hAnsiTheme="minorHAnsi"/>
          <w:bCs/>
          <w:sz w:val="22"/>
          <w:szCs w:val="22"/>
          <w:lang w:val="fr-FR"/>
        </w:rPr>
        <w:t xml:space="preserve"> un grand nombre d</w:t>
      </w:r>
      <w:r w:rsidRPr="00F426A0">
        <w:rPr>
          <w:rFonts w:asciiTheme="minorHAnsi" w:hAnsiTheme="minorHAnsi"/>
          <w:bCs/>
          <w:sz w:val="22"/>
          <w:szCs w:val="22"/>
          <w:lang w:val="fr-FR"/>
        </w:rPr>
        <w:t>’institutions</w:t>
      </w:r>
      <w:r>
        <w:rPr>
          <w:rFonts w:asciiTheme="minorHAnsi" w:hAnsiTheme="minorHAnsi"/>
          <w:bCs/>
          <w:sz w:val="22"/>
          <w:szCs w:val="22"/>
          <w:lang w:val="fr-FR"/>
        </w:rPr>
        <w:t xml:space="preserve"> domestiques et</w:t>
      </w:r>
      <w:r w:rsidRPr="00F426A0">
        <w:rPr>
          <w:rFonts w:asciiTheme="minorHAnsi" w:hAnsiTheme="minorHAnsi"/>
          <w:bCs/>
          <w:sz w:val="22"/>
          <w:szCs w:val="22"/>
          <w:lang w:val="fr-FR"/>
        </w:rPr>
        <w:t xml:space="preserve"> internationales sur des </w:t>
      </w:r>
      <w:r>
        <w:rPr>
          <w:rFonts w:asciiTheme="minorHAnsi" w:hAnsiTheme="minorHAnsi"/>
          <w:bCs/>
          <w:sz w:val="22"/>
          <w:szCs w:val="22"/>
          <w:lang w:val="fr-FR"/>
        </w:rPr>
        <w:t>questions</w:t>
      </w:r>
      <w:r w:rsidRPr="00F426A0">
        <w:rPr>
          <w:rFonts w:asciiTheme="minorHAnsi" w:hAnsiTheme="minorHAnsi"/>
          <w:bCs/>
          <w:sz w:val="22"/>
          <w:szCs w:val="22"/>
          <w:lang w:val="fr-FR"/>
        </w:rPr>
        <w:t xml:space="preserve"> de politiques, </w:t>
      </w:r>
      <w:r>
        <w:rPr>
          <w:rFonts w:asciiTheme="minorHAnsi" w:hAnsiTheme="minorHAnsi"/>
          <w:bCs/>
          <w:sz w:val="22"/>
          <w:szCs w:val="22"/>
          <w:lang w:val="fr-FR"/>
        </w:rPr>
        <w:t>r</w:t>
      </w:r>
      <w:r w:rsidRPr="00F426A0">
        <w:rPr>
          <w:rFonts w:asciiTheme="minorHAnsi" w:hAnsiTheme="minorHAnsi"/>
          <w:bCs/>
          <w:sz w:val="22"/>
          <w:szCs w:val="22"/>
          <w:lang w:val="fr-FR"/>
        </w:rPr>
        <w:t>echerche</w:t>
      </w:r>
      <w:r>
        <w:rPr>
          <w:rFonts w:asciiTheme="minorHAnsi" w:hAnsiTheme="minorHAnsi"/>
          <w:bCs/>
          <w:sz w:val="22"/>
          <w:szCs w:val="22"/>
          <w:lang w:val="fr-FR"/>
        </w:rPr>
        <w:t>s</w:t>
      </w:r>
      <w:r w:rsidRPr="00F426A0">
        <w:rPr>
          <w:rFonts w:asciiTheme="minorHAnsi" w:hAnsiTheme="minorHAnsi"/>
          <w:bCs/>
          <w:sz w:val="22"/>
          <w:szCs w:val="22"/>
          <w:lang w:val="fr-FR"/>
        </w:rPr>
        <w:t xml:space="preserve"> et </w:t>
      </w:r>
      <w:r>
        <w:rPr>
          <w:rFonts w:asciiTheme="minorHAnsi" w:hAnsiTheme="minorHAnsi"/>
          <w:bCs/>
          <w:sz w:val="22"/>
          <w:szCs w:val="22"/>
          <w:lang w:val="fr-FR"/>
        </w:rPr>
        <w:t xml:space="preserve">enjeux des </w:t>
      </w:r>
      <w:r w:rsidRPr="00F426A0">
        <w:rPr>
          <w:rFonts w:asciiTheme="minorHAnsi" w:hAnsiTheme="minorHAnsi"/>
          <w:bCs/>
          <w:sz w:val="22"/>
          <w:szCs w:val="22"/>
          <w:lang w:val="fr-FR"/>
        </w:rPr>
        <w:t>organisation</w:t>
      </w:r>
      <w:r>
        <w:rPr>
          <w:rFonts w:asciiTheme="minorHAnsi" w:hAnsiTheme="minorHAnsi"/>
          <w:bCs/>
          <w:sz w:val="22"/>
          <w:szCs w:val="22"/>
          <w:lang w:val="fr-FR"/>
        </w:rPr>
        <w:t>s</w:t>
      </w:r>
      <w:r w:rsidRPr="00F426A0">
        <w:rPr>
          <w:rFonts w:asciiTheme="minorHAnsi" w:hAnsiTheme="minorHAnsi"/>
          <w:bCs/>
          <w:sz w:val="22"/>
          <w:szCs w:val="22"/>
          <w:lang w:val="fr-FR"/>
        </w:rPr>
        <w:t>.</w:t>
      </w:r>
      <w:r>
        <w:rPr>
          <w:rFonts w:asciiTheme="minorHAnsi" w:hAnsiTheme="minorHAnsi"/>
          <w:bCs/>
          <w:sz w:val="22"/>
          <w:szCs w:val="22"/>
          <w:lang w:val="fr-FR"/>
        </w:rPr>
        <w:t xml:space="preserve"> Meyer dirige actuellement le secrétariat de (WCI) et avise le projet sur les enjeux politiques et stratégiques.</w:t>
      </w:r>
      <w:r w:rsidRPr="00F426A0">
        <w:rPr>
          <w:rFonts w:asciiTheme="minorHAnsi" w:hAnsiTheme="minorHAnsi"/>
          <w:bCs/>
          <w:sz w:val="22"/>
          <w:szCs w:val="22"/>
          <w:lang w:val="fr-FR"/>
        </w:rPr>
        <w:t xml:space="preserve"> </w:t>
      </w:r>
    </w:p>
    <w:p w:rsidR="00A27B3B" w:rsidRPr="00A27B3B" w:rsidRDefault="00A27B3B" w:rsidP="005E73FB">
      <w:pPr>
        <w:spacing w:line="276" w:lineRule="auto"/>
        <w:rPr>
          <w:rFonts w:asciiTheme="minorHAnsi" w:hAnsiTheme="minorHAnsi"/>
          <w:bCs/>
          <w:i/>
          <w:sz w:val="22"/>
          <w:szCs w:val="22"/>
          <w:lang w:val="fr-FR"/>
        </w:rPr>
      </w:pPr>
    </w:p>
    <w:sectPr w:rsidR="00A27B3B" w:rsidRPr="00A27B3B" w:rsidSect="00D2261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lfaen">
    <w:altName w:val="Times New Roman"/>
    <w:charset w:val="00"/>
    <w:family w:val="roman"/>
    <w:pitch w:val="variable"/>
    <w:sig w:usb0="04000687" w:usb1="00000000" w:usb2="00000000" w:usb3="00000000" w:csb0="0000009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F0F"/>
    <w:multiLevelType w:val="hybridMultilevel"/>
    <w:tmpl w:val="0A5A8968"/>
    <w:lvl w:ilvl="0" w:tplc="D4E4E016">
      <w:start w:val="1"/>
      <w:numFmt w:val="bullet"/>
      <w:lvlText w:val=""/>
      <w:lvlJc w:val="left"/>
      <w:pPr>
        <w:tabs>
          <w:tab w:val="num" w:pos="720"/>
        </w:tabs>
        <w:ind w:left="720" w:hanging="360"/>
      </w:pPr>
      <w:rPr>
        <w:rFonts w:ascii="Wingdings" w:hAnsi="Wingdings" w:hint="default"/>
      </w:rPr>
    </w:lvl>
    <w:lvl w:ilvl="1" w:tplc="593EF978" w:tentative="1">
      <w:start w:val="1"/>
      <w:numFmt w:val="bullet"/>
      <w:lvlText w:val=""/>
      <w:lvlJc w:val="left"/>
      <w:pPr>
        <w:tabs>
          <w:tab w:val="num" w:pos="1440"/>
        </w:tabs>
        <w:ind w:left="1440" w:hanging="360"/>
      </w:pPr>
      <w:rPr>
        <w:rFonts w:ascii="Wingdings" w:hAnsi="Wingdings" w:hint="default"/>
      </w:rPr>
    </w:lvl>
    <w:lvl w:ilvl="2" w:tplc="389E989C" w:tentative="1">
      <w:start w:val="1"/>
      <w:numFmt w:val="bullet"/>
      <w:lvlText w:val=""/>
      <w:lvlJc w:val="left"/>
      <w:pPr>
        <w:tabs>
          <w:tab w:val="num" w:pos="2160"/>
        </w:tabs>
        <w:ind w:left="2160" w:hanging="360"/>
      </w:pPr>
      <w:rPr>
        <w:rFonts w:ascii="Wingdings" w:hAnsi="Wingdings" w:hint="default"/>
      </w:rPr>
    </w:lvl>
    <w:lvl w:ilvl="3" w:tplc="08865196" w:tentative="1">
      <w:start w:val="1"/>
      <w:numFmt w:val="bullet"/>
      <w:lvlText w:val=""/>
      <w:lvlJc w:val="left"/>
      <w:pPr>
        <w:tabs>
          <w:tab w:val="num" w:pos="2880"/>
        </w:tabs>
        <w:ind w:left="2880" w:hanging="360"/>
      </w:pPr>
      <w:rPr>
        <w:rFonts w:ascii="Wingdings" w:hAnsi="Wingdings" w:hint="default"/>
      </w:rPr>
    </w:lvl>
    <w:lvl w:ilvl="4" w:tplc="42FE60C0" w:tentative="1">
      <w:start w:val="1"/>
      <w:numFmt w:val="bullet"/>
      <w:lvlText w:val=""/>
      <w:lvlJc w:val="left"/>
      <w:pPr>
        <w:tabs>
          <w:tab w:val="num" w:pos="3600"/>
        </w:tabs>
        <w:ind w:left="3600" w:hanging="360"/>
      </w:pPr>
      <w:rPr>
        <w:rFonts w:ascii="Wingdings" w:hAnsi="Wingdings" w:hint="default"/>
      </w:rPr>
    </w:lvl>
    <w:lvl w:ilvl="5" w:tplc="FC109086" w:tentative="1">
      <w:start w:val="1"/>
      <w:numFmt w:val="bullet"/>
      <w:lvlText w:val=""/>
      <w:lvlJc w:val="left"/>
      <w:pPr>
        <w:tabs>
          <w:tab w:val="num" w:pos="4320"/>
        </w:tabs>
        <w:ind w:left="4320" w:hanging="360"/>
      </w:pPr>
      <w:rPr>
        <w:rFonts w:ascii="Wingdings" w:hAnsi="Wingdings" w:hint="default"/>
      </w:rPr>
    </w:lvl>
    <w:lvl w:ilvl="6" w:tplc="C9427E3A" w:tentative="1">
      <w:start w:val="1"/>
      <w:numFmt w:val="bullet"/>
      <w:lvlText w:val=""/>
      <w:lvlJc w:val="left"/>
      <w:pPr>
        <w:tabs>
          <w:tab w:val="num" w:pos="5040"/>
        </w:tabs>
        <w:ind w:left="5040" w:hanging="360"/>
      </w:pPr>
      <w:rPr>
        <w:rFonts w:ascii="Wingdings" w:hAnsi="Wingdings" w:hint="default"/>
      </w:rPr>
    </w:lvl>
    <w:lvl w:ilvl="7" w:tplc="E8B870F0" w:tentative="1">
      <w:start w:val="1"/>
      <w:numFmt w:val="bullet"/>
      <w:lvlText w:val=""/>
      <w:lvlJc w:val="left"/>
      <w:pPr>
        <w:tabs>
          <w:tab w:val="num" w:pos="5760"/>
        </w:tabs>
        <w:ind w:left="5760" w:hanging="360"/>
      </w:pPr>
      <w:rPr>
        <w:rFonts w:ascii="Wingdings" w:hAnsi="Wingdings" w:hint="default"/>
      </w:rPr>
    </w:lvl>
    <w:lvl w:ilvl="8" w:tplc="23A6E858" w:tentative="1">
      <w:start w:val="1"/>
      <w:numFmt w:val="bullet"/>
      <w:lvlText w:val=""/>
      <w:lvlJc w:val="left"/>
      <w:pPr>
        <w:tabs>
          <w:tab w:val="num" w:pos="6480"/>
        </w:tabs>
        <w:ind w:left="6480" w:hanging="360"/>
      </w:pPr>
      <w:rPr>
        <w:rFonts w:ascii="Wingdings" w:hAnsi="Wingdings" w:hint="default"/>
      </w:rPr>
    </w:lvl>
  </w:abstractNum>
  <w:abstractNum w:abstractNumId="1">
    <w:nsid w:val="07D94655"/>
    <w:multiLevelType w:val="hybridMultilevel"/>
    <w:tmpl w:val="C99604A0"/>
    <w:lvl w:ilvl="0" w:tplc="B718A1A2">
      <w:start w:val="1"/>
      <w:numFmt w:val="bullet"/>
      <w:lvlText w:val=""/>
      <w:lvlJc w:val="left"/>
      <w:pPr>
        <w:tabs>
          <w:tab w:val="num" w:pos="720"/>
        </w:tabs>
        <w:ind w:left="720" w:hanging="360"/>
      </w:pPr>
      <w:rPr>
        <w:rFonts w:ascii="Wingdings" w:hAnsi="Wingdings" w:hint="default"/>
      </w:rPr>
    </w:lvl>
    <w:lvl w:ilvl="1" w:tplc="755EFC5A" w:tentative="1">
      <w:start w:val="1"/>
      <w:numFmt w:val="bullet"/>
      <w:lvlText w:val=""/>
      <w:lvlJc w:val="left"/>
      <w:pPr>
        <w:tabs>
          <w:tab w:val="num" w:pos="1440"/>
        </w:tabs>
        <w:ind w:left="1440" w:hanging="360"/>
      </w:pPr>
      <w:rPr>
        <w:rFonts w:ascii="Wingdings" w:hAnsi="Wingdings" w:hint="default"/>
      </w:rPr>
    </w:lvl>
    <w:lvl w:ilvl="2" w:tplc="BBDA4534" w:tentative="1">
      <w:start w:val="1"/>
      <w:numFmt w:val="bullet"/>
      <w:lvlText w:val=""/>
      <w:lvlJc w:val="left"/>
      <w:pPr>
        <w:tabs>
          <w:tab w:val="num" w:pos="2160"/>
        </w:tabs>
        <w:ind w:left="2160" w:hanging="360"/>
      </w:pPr>
      <w:rPr>
        <w:rFonts w:ascii="Wingdings" w:hAnsi="Wingdings" w:hint="default"/>
      </w:rPr>
    </w:lvl>
    <w:lvl w:ilvl="3" w:tplc="2CEA79D4" w:tentative="1">
      <w:start w:val="1"/>
      <w:numFmt w:val="bullet"/>
      <w:lvlText w:val=""/>
      <w:lvlJc w:val="left"/>
      <w:pPr>
        <w:tabs>
          <w:tab w:val="num" w:pos="2880"/>
        </w:tabs>
        <w:ind w:left="2880" w:hanging="360"/>
      </w:pPr>
      <w:rPr>
        <w:rFonts w:ascii="Wingdings" w:hAnsi="Wingdings" w:hint="default"/>
      </w:rPr>
    </w:lvl>
    <w:lvl w:ilvl="4" w:tplc="27E4C476" w:tentative="1">
      <w:start w:val="1"/>
      <w:numFmt w:val="bullet"/>
      <w:lvlText w:val=""/>
      <w:lvlJc w:val="left"/>
      <w:pPr>
        <w:tabs>
          <w:tab w:val="num" w:pos="3600"/>
        </w:tabs>
        <w:ind w:left="3600" w:hanging="360"/>
      </w:pPr>
      <w:rPr>
        <w:rFonts w:ascii="Wingdings" w:hAnsi="Wingdings" w:hint="default"/>
      </w:rPr>
    </w:lvl>
    <w:lvl w:ilvl="5" w:tplc="7F6CD580" w:tentative="1">
      <w:start w:val="1"/>
      <w:numFmt w:val="bullet"/>
      <w:lvlText w:val=""/>
      <w:lvlJc w:val="left"/>
      <w:pPr>
        <w:tabs>
          <w:tab w:val="num" w:pos="4320"/>
        </w:tabs>
        <w:ind w:left="4320" w:hanging="360"/>
      </w:pPr>
      <w:rPr>
        <w:rFonts w:ascii="Wingdings" w:hAnsi="Wingdings" w:hint="default"/>
      </w:rPr>
    </w:lvl>
    <w:lvl w:ilvl="6" w:tplc="4FA4AAD8" w:tentative="1">
      <w:start w:val="1"/>
      <w:numFmt w:val="bullet"/>
      <w:lvlText w:val=""/>
      <w:lvlJc w:val="left"/>
      <w:pPr>
        <w:tabs>
          <w:tab w:val="num" w:pos="5040"/>
        </w:tabs>
        <w:ind w:left="5040" w:hanging="360"/>
      </w:pPr>
      <w:rPr>
        <w:rFonts w:ascii="Wingdings" w:hAnsi="Wingdings" w:hint="default"/>
      </w:rPr>
    </w:lvl>
    <w:lvl w:ilvl="7" w:tplc="BD388848" w:tentative="1">
      <w:start w:val="1"/>
      <w:numFmt w:val="bullet"/>
      <w:lvlText w:val=""/>
      <w:lvlJc w:val="left"/>
      <w:pPr>
        <w:tabs>
          <w:tab w:val="num" w:pos="5760"/>
        </w:tabs>
        <w:ind w:left="5760" w:hanging="360"/>
      </w:pPr>
      <w:rPr>
        <w:rFonts w:ascii="Wingdings" w:hAnsi="Wingdings" w:hint="default"/>
      </w:rPr>
    </w:lvl>
    <w:lvl w:ilvl="8" w:tplc="CED075E2" w:tentative="1">
      <w:start w:val="1"/>
      <w:numFmt w:val="bullet"/>
      <w:lvlText w:val=""/>
      <w:lvlJc w:val="left"/>
      <w:pPr>
        <w:tabs>
          <w:tab w:val="num" w:pos="6480"/>
        </w:tabs>
        <w:ind w:left="6480" w:hanging="360"/>
      </w:pPr>
      <w:rPr>
        <w:rFonts w:ascii="Wingdings" w:hAnsi="Wingdings" w:hint="default"/>
      </w:rPr>
    </w:lvl>
  </w:abstractNum>
  <w:abstractNum w:abstractNumId="2">
    <w:nsid w:val="0E7C500C"/>
    <w:multiLevelType w:val="singleLevel"/>
    <w:tmpl w:val="D4F08C34"/>
    <w:lvl w:ilvl="0">
      <w:numFmt w:val="bullet"/>
      <w:pStyle w:val="Resumebodytext"/>
      <w:lvlText w:val=""/>
      <w:legacy w:legacy="1" w:legacySpace="0" w:legacyIndent="360"/>
      <w:lvlJc w:val="left"/>
      <w:pPr>
        <w:ind w:left="720" w:hanging="360"/>
      </w:pPr>
      <w:rPr>
        <w:rFonts w:ascii="Symbol" w:hAnsi="Symbol" w:hint="default"/>
      </w:rPr>
    </w:lvl>
  </w:abstractNum>
  <w:abstractNum w:abstractNumId="3">
    <w:nsid w:val="10D61EAD"/>
    <w:multiLevelType w:val="hybridMultilevel"/>
    <w:tmpl w:val="127C5CC2"/>
    <w:lvl w:ilvl="0" w:tplc="08EC9660">
      <w:start w:val="1"/>
      <w:numFmt w:val="bullet"/>
      <w:lvlText w:val=""/>
      <w:lvlJc w:val="left"/>
      <w:pPr>
        <w:tabs>
          <w:tab w:val="num" w:pos="720"/>
        </w:tabs>
        <w:ind w:left="720" w:hanging="360"/>
      </w:pPr>
      <w:rPr>
        <w:rFonts w:ascii="Wingdings" w:hAnsi="Wingdings" w:hint="default"/>
      </w:rPr>
    </w:lvl>
    <w:lvl w:ilvl="1" w:tplc="8D86E2E6" w:tentative="1">
      <w:start w:val="1"/>
      <w:numFmt w:val="bullet"/>
      <w:lvlText w:val=""/>
      <w:lvlJc w:val="left"/>
      <w:pPr>
        <w:tabs>
          <w:tab w:val="num" w:pos="1440"/>
        </w:tabs>
        <w:ind w:left="1440" w:hanging="360"/>
      </w:pPr>
      <w:rPr>
        <w:rFonts w:ascii="Wingdings" w:hAnsi="Wingdings" w:hint="default"/>
      </w:rPr>
    </w:lvl>
    <w:lvl w:ilvl="2" w:tplc="2EDAC15E" w:tentative="1">
      <w:start w:val="1"/>
      <w:numFmt w:val="bullet"/>
      <w:lvlText w:val=""/>
      <w:lvlJc w:val="left"/>
      <w:pPr>
        <w:tabs>
          <w:tab w:val="num" w:pos="2160"/>
        </w:tabs>
        <w:ind w:left="2160" w:hanging="360"/>
      </w:pPr>
      <w:rPr>
        <w:rFonts w:ascii="Wingdings" w:hAnsi="Wingdings" w:hint="default"/>
      </w:rPr>
    </w:lvl>
    <w:lvl w:ilvl="3" w:tplc="ABEE7C74" w:tentative="1">
      <w:start w:val="1"/>
      <w:numFmt w:val="bullet"/>
      <w:lvlText w:val=""/>
      <w:lvlJc w:val="left"/>
      <w:pPr>
        <w:tabs>
          <w:tab w:val="num" w:pos="2880"/>
        </w:tabs>
        <w:ind w:left="2880" w:hanging="360"/>
      </w:pPr>
      <w:rPr>
        <w:rFonts w:ascii="Wingdings" w:hAnsi="Wingdings" w:hint="default"/>
      </w:rPr>
    </w:lvl>
    <w:lvl w:ilvl="4" w:tplc="F56CEE8A" w:tentative="1">
      <w:start w:val="1"/>
      <w:numFmt w:val="bullet"/>
      <w:lvlText w:val=""/>
      <w:lvlJc w:val="left"/>
      <w:pPr>
        <w:tabs>
          <w:tab w:val="num" w:pos="3600"/>
        </w:tabs>
        <w:ind w:left="3600" w:hanging="360"/>
      </w:pPr>
      <w:rPr>
        <w:rFonts w:ascii="Wingdings" w:hAnsi="Wingdings" w:hint="default"/>
      </w:rPr>
    </w:lvl>
    <w:lvl w:ilvl="5" w:tplc="AF1EA426" w:tentative="1">
      <w:start w:val="1"/>
      <w:numFmt w:val="bullet"/>
      <w:lvlText w:val=""/>
      <w:lvlJc w:val="left"/>
      <w:pPr>
        <w:tabs>
          <w:tab w:val="num" w:pos="4320"/>
        </w:tabs>
        <w:ind w:left="4320" w:hanging="360"/>
      </w:pPr>
      <w:rPr>
        <w:rFonts w:ascii="Wingdings" w:hAnsi="Wingdings" w:hint="default"/>
      </w:rPr>
    </w:lvl>
    <w:lvl w:ilvl="6" w:tplc="F6BAD26C" w:tentative="1">
      <w:start w:val="1"/>
      <w:numFmt w:val="bullet"/>
      <w:lvlText w:val=""/>
      <w:lvlJc w:val="left"/>
      <w:pPr>
        <w:tabs>
          <w:tab w:val="num" w:pos="5040"/>
        </w:tabs>
        <w:ind w:left="5040" w:hanging="360"/>
      </w:pPr>
      <w:rPr>
        <w:rFonts w:ascii="Wingdings" w:hAnsi="Wingdings" w:hint="default"/>
      </w:rPr>
    </w:lvl>
    <w:lvl w:ilvl="7" w:tplc="0E008E42" w:tentative="1">
      <w:start w:val="1"/>
      <w:numFmt w:val="bullet"/>
      <w:lvlText w:val=""/>
      <w:lvlJc w:val="left"/>
      <w:pPr>
        <w:tabs>
          <w:tab w:val="num" w:pos="5760"/>
        </w:tabs>
        <w:ind w:left="5760" w:hanging="360"/>
      </w:pPr>
      <w:rPr>
        <w:rFonts w:ascii="Wingdings" w:hAnsi="Wingdings" w:hint="default"/>
      </w:rPr>
    </w:lvl>
    <w:lvl w:ilvl="8" w:tplc="FBF80648" w:tentative="1">
      <w:start w:val="1"/>
      <w:numFmt w:val="bullet"/>
      <w:lvlText w:val=""/>
      <w:lvlJc w:val="left"/>
      <w:pPr>
        <w:tabs>
          <w:tab w:val="num" w:pos="6480"/>
        </w:tabs>
        <w:ind w:left="6480" w:hanging="360"/>
      </w:pPr>
      <w:rPr>
        <w:rFonts w:ascii="Wingdings" w:hAnsi="Wingdings" w:hint="default"/>
      </w:rPr>
    </w:lvl>
  </w:abstractNum>
  <w:abstractNum w:abstractNumId="4">
    <w:nsid w:val="12237E3A"/>
    <w:multiLevelType w:val="hybridMultilevel"/>
    <w:tmpl w:val="90B884C0"/>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E91596"/>
    <w:multiLevelType w:val="hybridMultilevel"/>
    <w:tmpl w:val="7A0A65E6"/>
    <w:lvl w:ilvl="0" w:tplc="886AB0B2">
      <w:start w:val="1"/>
      <w:numFmt w:val="bullet"/>
      <w:lvlText w:val=""/>
      <w:lvlJc w:val="left"/>
      <w:pPr>
        <w:tabs>
          <w:tab w:val="num" w:pos="720"/>
        </w:tabs>
        <w:ind w:left="720" w:hanging="360"/>
      </w:pPr>
      <w:rPr>
        <w:rFonts w:ascii="Wingdings" w:hAnsi="Wingdings" w:hint="default"/>
      </w:rPr>
    </w:lvl>
    <w:lvl w:ilvl="1" w:tplc="4C720DD4" w:tentative="1">
      <w:start w:val="1"/>
      <w:numFmt w:val="bullet"/>
      <w:lvlText w:val=""/>
      <w:lvlJc w:val="left"/>
      <w:pPr>
        <w:tabs>
          <w:tab w:val="num" w:pos="1440"/>
        </w:tabs>
        <w:ind w:left="1440" w:hanging="360"/>
      </w:pPr>
      <w:rPr>
        <w:rFonts w:ascii="Wingdings" w:hAnsi="Wingdings" w:hint="default"/>
      </w:rPr>
    </w:lvl>
    <w:lvl w:ilvl="2" w:tplc="E3FA7A9E" w:tentative="1">
      <w:start w:val="1"/>
      <w:numFmt w:val="bullet"/>
      <w:lvlText w:val=""/>
      <w:lvlJc w:val="left"/>
      <w:pPr>
        <w:tabs>
          <w:tab w:val="num" w:pos="2160"/>
        </w:tabs>
        <w:ind w:left="2160" w:hanging="360"/>
      </w:pPr>
      <w:rPr>
        <w:rFonts w:ascii="Wingdings" w:hAnsi="Wingdings" w:hint="default"/>
      </w:rPr>
    </w:lvl>
    <w:lvl w:ilvl="3" w:tplc="92BA5AD6" w:tentative="1">
      <w:start w:val="1"/>
      <w:numFmt w:val="bullet"/>
      <w:lvlText w:val=""/>
      <w:lvlJc w:val="left"/>
      <w:pPr>
        <w:tabs>
          <w:tab w:val="num" w:pos="2880"/>
        </w:tabs>
        <w:ind w:left="2880" w:hanging="360"/>
      </w:pPr>
      <w:rPr>
        <w:rFonts w:ascii="Wingdings" w:hAnsi="Wingdings" w:hint="default"/>
      </w:rPr>
    </w:lvl>
    <w:lvl w:ilvl="4" w:tplc="1EA64514" w:tentative="1">
      <w:start w:val="1"/>
      <w:numFmt w:val="bullet"/>
      <w:lvlText w:val=""/>
      <w:lvlJc w:val="left"/>
      <w:pPr>
        <w:tabs>
          <w:tab w:val="num" w:pos="3600"/>
        </w:tabs>
        <w:ind w:left="3600" w:hanging="360"/>
      </w:pPr>
      <w:rPr>
        <w:rFonts w:ascii="Wingdings" w:hAnsi="Wingdings" w:hint="default"/>
      </w:rPr>
    </w:lvl>
    <w:lvl w:ilvl="5" w:tplc="97FE9016" w:tentative="1">
      <w:start w:val="1"/>
      <w:numFmt w:val="bullet"/>
      <w:lvlText w:val=""/>
      <w:lvlJc w:val="left"/>
      <w:pPr>
        <w:tabs>
          <w:tab w:val="num" w:pos="4320"/>
        </w:tabs>
        <w:ind w:left="4320" w:hanging="360"/>
      </w:pPr>
      <w:rPr>
        <w:rFonts w:ascii="Wingdings" w:hAnsi="Wingdings" w:hint="default"/>
      </w:rPr>
    </w:lvl>
    <w:lvl w:ilvl="6" w:tplc="18EC772C" w:tentative="1">
      <w:start w:val="1"/>
      <w:numFmt w:val="bullet"/>
      <w:lvlText w:val=""/>
      <w:lvlJc w:val="left"/>
      <w:pPr>
        <w:tabs>
          <w:tab w:val="num" w:pos="5040"/>
        </w:tabs>
        <w:ind w:left="5040" w:hanging="360"/>
      </w:pPr>
      <w:rPr>
        <w:rFonts w:ascii="Wingdings" w:hAnsi="Wingdings" w:hint="default"/>
      </w:rPr>
    </w:lvl>
    <w:lvl w:ilvl="7" w:tplc="308CEDFC" w:tentative="1">
      <w:start w:val="1"/>
      <w:numFmt w:val="bullet"/>
      <w:lvlText w:val=""/>
      <w:lvlJc w:val="left"/>
      <w:pPr>
        <w:tabs>
          <w:tab w:val="num" w:pos="5760"/>
        </w:tabs>
        <w:ind w:left="5760" w:hanging="360"/>
      </w:pPr>
      <w:rPr>
        <w:rFonts w:ascii="Wingdings" w:hAnsi="Wingdings" w:hint="default"/>
      </w:rPr>
    </w:lvl>
    <w:lvl w:ilvl="8" w:tplc="7C58AD50" w:tentative="1">
      <w:start w:val="1"/>
      <w:numFmt w:val="bullet"/>
      <w:lvlText w:val=""/>
      <w:lvlJc w:val="left"/>
      <w:pPr>
        <w:tabs>
          <w:tab w:val="num" w:pos="6480"/>
        </w:tabs>
        <w:ind w:left="6480" w:hanging="360"/>
      </w:pPr>
      <w:rPr>
        <w:rFonts w:ascii="Wingdings" w:hAnsi="Wingdings" w:hint="default"/>
      </w:rPr>
    </w:lvl>
  </w:abstractNum>
  <w:abstractNum w:abstractNumId="6">
    <w:nsid w:val="15D302F3"/>
    <w:multiLevelType w:val="hybridMultilevel"/>
    <w:tmpl w:val="BEF2F212"/>
    <w:lvl w:ilvl="0" w:tplc="10090003">
      <w:start w:val="1"/>
      <w:numFmt w:val="bullet"/>
      <w:lvlText w:val="o"/>
      <w:lvlJc w:val="left"/>
      <w:pPr>
        <w:ind w:left="360" w:hanging="360"/>
      </w:pPr>
      <w:rPr>
        <w:rFonts w:ascii="Courier New" w:hAnsi="Courier New"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7CB73F8"/>
    <w:multiLevelType w:val="hybridMultilevel"/>
    <w:tmpl w:val="746004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1DA6194"/>
    <w:multiLevelType w:val="hybridMultilevel"/>
    <w:tmpl w:val="21D44CC2"/>
    <w:lvl w:ilvl="0" w:tplc="5FFE12BE">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A05F60"/>
    <w:multiLevelType w:val="hybridMultilevel"/>
    <w:tmpl w:val="776269BA"/>
    <w:lvl w:ilvl="0" w:tplc="8534A326">
      <w:start w:val="1"/>
      <w:numFmt w:val="bullet"/>
      <w:lvlText w:val=""/>
      <w:lvlJc w:val="left"/>
      <w:pPr>
        <w:tabs>
          <w:tab w:val="num" w:pos="720"/>
        </w:tabs>
        <w:ind w:left="720" w:hanging="360"/>
      </w:pPr>
      <w:rPr>
        <w:rFonts w:ascii="Wingdings" w:hAnsi="Wingdings" w:hint="default"/>
      </w:rPr>
    </w:lvl>
    <w:lvl w:ilvl="1" w:tplc="8B98DE64" w:tentative="1">
      <w:start w:val="1"/>
      <w:numFmt w:val="bullet"/>
      <w:lvlText w:val=""/>
      <w:lvlJc w:val="left"/>
      <w:pPr>
        <w:tabs>
          <w:tab w:val="num" w:pos="1440"/>
        </w:tabs>
        <w:ind w:left="1440" w:hanging="360"/>
      </w:pPr>
      <w:rPr>
        <w:rFonts w:ascii="Wingdings" w:hAnsi="Wingdings" w:hint="default"/>
      </w:rPr>
    </w:lvl>
    <w:lvl w:ilvl="2" w:tplc="5D84FCBC" w:tentative="1">
      <w:start w:val="1"/>
      <w:numFmt w:val="bullet"/>
      <w:lvlText w:val=""/>
      <w:lvlJc w:val="left"/>
      <w:pPr>
        <w:tabs>
          <w:tab w:val="num" w:pos="2160"/>
        </w:tabs>
        <w:ind w:left="2160" w:hanging="360"/>
      </w:pPr>
      <w:rPr>
        <w:rFonts w:ascii="Wingdings" w:hAnsi="Wingdings" w:hint="default"/>
      </w:rPr>
    </w:lvl>
    <w:lvl w:ilvl="3" w:tplc="4A80A4BC" w:tentative="1">
      <w:start w:val="1"/>
      <w:numFmt w:val="bullet"/>
      <w:lvlText w:val=""/>
      <w:lvlJc w:val="left"/>
      <w:pPr>
        <w:tabs>
          <w:tab w:val="num" w:pos="2880"/>
        </w:tabs>
        <w:ind w:left="2880" w:hanging="360"/>
      </w:pPr>
      <w:rPr>
        <w:rFonts w:ascii="Wingdings" w:hAnsi="Wingdings" w:hint="default"/>
      </w:rPr>
    </w:lvl>
    <w:lvl w:ilvl="4" w:tplc="5EE299B2" w:tentative="1">
      <w:start w:val="1"/>
      <w:numFmt w:val="bullet"/>
      <w:lvlText w:val=""/>
      <w:lvlJc w:val="left"/>
      <w:pPr>
        <w:tabs>
          <w:tab w:val="num" w:pos="3600"/>
        </w:tabs>
        <w:ind w:left="3600" w:hanging="360"/>
      </w:pPr>
      <w:rPr>
        <w:rFonts w:ascii="Wingdings" w:hAnsi="Wingdings" w:hint="default"/>
      </w:rPr>
    </w:lvl>
    <w:lvl w:ilvl="5" w:tplc="CE52A85A" w:tentative="1">
      <w:start w:val="1"/>
      <w:numFmt w:val="bullet"/>
      <w:lvlText w:val=""/>
      <w:lvlJc w:val="left"/>
      <w:pPr>
        <w:tabs>
          <w:tab w:val="num" w:pos="4320"/>
        </w:tabs>
        <w:ind w:left="4320" w:hanging="360"/>
      </w:pPr>
      <w:rPr>
        <w:rFonts w:ascii="Wingdings" w:hAnsi="Wingdings" w:hint="default"/>
      </w:rPr>
    </w:lvl>
    <w:lvl w:ilvl="6" w:tplc="20E2D5A2" w:tentative="1">
      <w:start w:val="1"/>
      <w:numFmt w:val="bullet"/>
      <w:lvlText w:val=""/>
      <w:lvlJc w:val="left"/>
      <w:pPr>
        <w:tabs>
          <w:tab w:val="num" w:pos="5040"/>
        </w:tabs>
        <w:ind w:left="5040" w:hanging="360"/>
      </w:pPr>
      <w:rPr>
        <w:rFonts w:ascii="Wingdings" w:hAnsi="Wingdings" w:hint="default"/>
      </w:rPr>
    </w:lvl>
    <w:lvl w:ilvl="7" w:tplc="2362B12E" w:tentative="1">
      <w:start w:val="1"/>
      <w:numFmt w:val="bullet"/>
      <w:lvlText w:val=""/>
      <w:lvlJc w:val="left"/>
      <w:pPr>
        <w:tabs>
          <w:tab w:val="num" w:pos="5760"/>
        </w:tabs>
        <w:ind w:left="5760" w:hanging="360"/>
      </w:pPr>
      <w:rPr>
        <w:rFonts w:ascii="Wingdings" w:hAnsi="Wingdings" w:hint="default"/>
      </w:rPr>
    </w:lvl>
    <w:lvl w:ilvl="8" w:tplc="E312D332" w:tentative="1">
      <w:start w:val="1"/>
      <w:numFmt w:val="bullet"/>
      <w:lvlText w:val=""/>
      <w:lvlJc w:val="left"/>
      <w:pPr>
        <w:tabs>
          <w:tab w:val="num" w:pos="6480"/>
        </w:tabs>
        <w:ind w:left="6480" w:hanging="360"/>
      </w:pPr>
      <w:rPr>
        <w:rFonts w:ascii="Wingdings" w:hAnsi="Wingdings" w:hint="default"/>
      </w:rPr>
    </w:lvl>
  </w:abstractNum>
  <w:abstractNum w:abstractNumId="10">
    <w:nsid w:val="2E4A126C"/>
    <w:multiLevelType w:val="hybridMultilevel"/>
    <w:tmpl w:val="6EFA08D0"/>
    <w:lvl w:ilvl="0" w:tplc="AB0EBC8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B6C18"/>
    <w:multiLevelType w:val="hybridMultilevel"/>
    <w:tmpl w:val="9BA0FA48"/>
    <w:lvl w:ilvl="0" w:tplc="10090001">
      <w:start w:val="1"/>
      <w:numFmt w:val="bullet"/>
      <w:lvlText w:val=""/>
      <w:lvlJc w:val="left"/>
      <w:pPr>
        <w:tabs>
          <w:tab w:val="num" w:pos="360"/>
        </w:tabs>
        <w:ind w:left="360" w:hanging="360"/>
      </w:pPr>
      <w:rPr>
        <w:rFonts w:ascii="Symbol" w:hAnsi="Symbol" w:hint="default"/>
      </w:rPr>
    </w:lvl>
    <w:lvl w:ilvl="1" w:tplc="77EE6A7A">
      <w:start w:val="1"/>
      <w:numFmt w:val="bullet"/>
      <w:lvlText w:val=""/>
      <w:lvlJc w:val="left"/>
      <w:pPr>
        <w:tabs>
          <w:tab w:val="num" w:pos="-1074"/>
        </w:tabs>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3022178"/>
    <w:multiLevelType w:val="hybridMultilevel"/>
    <w:tmpl w:val="527E008A"/>
    <w:lvl w:ilvl="0" w:tplc="2124BB8C">
      <w:start w:val="1"/>
      <w:numFmt w:val="bullet"/>
      <w:lvlText w:val=""/>
      <w:lvlJc w:val="left"/>
      <w:pPr>
        <w:tabs>
          <w:tab w:val="num" w:pos="720"/>
        </w:tabs>
        <w:ind w:left="720" w:hanging="360"/>
      </w:pPr>
      <w:rPr>
        <w:rFonts w:ascii="Wingdings" w:hAnsi="Wingdings" w:hint="default"/>
      </w:rPr>
    </w:lvl>
    <w:lvl w:ilvl="1" w:tplc="8632C518" w:tentative="1">
      <w:start w:val="1"/>
      <w:numFmt w:val="bullet"/>
      <w:lvlText w:val=""/>
      <w:lvlJc w:val="left"/>
      <w:pPr>
        <w:tabs>
          <w:tab w:val="num" w:pos="1440"/>
        </w:tabs>
        <w:ind w:left="1440" w:hanging="360"/>
      </w:pPr>
      <w:rPr>
        <w:rFonts w:ascii="Wingdings" w:hAnsi="Wingdings" w:hint="default"/>
      </w:rPr>
    </w:lvl>
    <w:lvl w:ilvl="2" w:tplc="CCD81F62" w:tentative="1">
      <w:start w:val="1"/>
      <w:numFmt w:val="bullet"/>
      <w:lvlText w:val=""/>
      <w:lvlJc w:val="left"/>
      <w:pPr>
        <w:tabs>
          <w:tab w:val="num" w:pos="2160"/>
        </w:tabs>
        <w:ind w:left="2160" w:hanging="360"/>
      </w:pPr>
      <w:rPr>
        <w:rFonts w:ascii="Wingdings" w:hAnsi="Wingdings" w:hint="default"/>
      </w:rPr>
    </w:lvl>
    <w:lvl w:ilvl="3" w:tplc="7D801F20" w:tentative="1">
      <w:start w:val="1"/>
      <w:numFmt w:val="bullet"/>
      <w:lvlText w:val=""/>
      <w:lvlJc w:val="left"/>
      <w:pPr>
        <w:tabs>
          <w:tab w:val="num" w:pos="2880"/>
        </w:tabs>
        <w:ind w:left="2880" w:hanging="360"/>
      </w:pPr>
      <w:rPr>
        <w:rFonts w:ascii="Wingdings" w:hAnsi="Wingdings" w:hint="default"/>
      </w:rPr>
    </w:lvl>
    <w:lvl w:ilvl="4" w:tplc="84122D54" w:tentative="1">
      <w:start w:val="1"/>
      <w:numFmt w:val="bullet"/>
      <w:lvlText w:val=""/>
      <w:lvlJc w:val="left"/>
      <w:pPr>
        <w:tabs>
          <w:tab w:val="num" w:pos="3600"/>
        </w:tabs>
        <w:ind w:left="3600" w:hanging="360"/>
      </w:pPr>
      <w:rPr>
        <w:rFonts w:ascii="Wingdings" w:hAnsi="Wingdings" w:hint="default"/>
      </w:rPr>
    </w:lvl>
    <w:lvl w:ilvl="5" w:tplc="3340827E" w:tentative="1">
      <w:start w:val="1"/>
      <w:numFmt w:val="bullet"/>
      <w:lvlText w:val=""/>
      <w:lvlJc w:val="left"/>
      <w:pPr>
        <w:tabs>
          <w:tab w:val="num" w:pos="4320"/>
        </w:tabs>
        <w:ind w:left="4320" w:hanging="360"/>
      </w:pPr>
      <w:rPr>
        <w:rFonts w:ascii="Wingdings" w:hAnsi="Wingdings" w:hint="default"/>
      </w:rPr>
    </w:lvl>
    <w:lvl w:ilvl="6" w:tplc="AEEE5CD8" w:tentative="1">
      <w:start w:val="1"/>
      <w:numFmt w:val="bullet"/>
      <w:lvlText w:val=""/>
      <w:lvlJc w:val="left"/>
      <w:pPr>
        <w:tabs>
          <w:tab w:val="num" w:pos="5040"/>
        </w:tabs>
        <w:ind w:left="5040" w:hanging="360"/>
      </w:pPr>
      <w:rPr>
        <w:rFonts w:ascii="Wingdings" w:hAnsi="Wingdings" w:hint="default"/>
      </w:rPr>
    </w:lvl>
    <w:lvl w:ilvl="7" w:tplc="4992D8E0" w:tentative="1">
      <w:start w:val="1"/>
      <w:numFmt w:val="bullet"/>
      <w:lvlText w:val=""/>
      <w:lvlJc w:val="left"/>
      <w:pPr>
        <w:tabs>
          <w:tab w:val="num" w:pos="5760"/>
        </w:tabs>
        <w:ind w:left="5760" w:hanging="360"/>
      </w:pPr>
      <w:rPr>
        <w:rFonts w:ascii="Wingdings" w:hAnsi="Wingdings" w:hint="default"/>
      </w:rPr>
    </w:lvl>
    <w:lvl w:ilvl="8" w:tplc="B6186DD8" w:tentative="1">
      <w:start w:val="1"/>
      <w:numFmt w:val="bullet"/>
      <w:lvlText w:val=""/>
      <w:lvlJc w:val="left"/>
      <w:pPr>
        <w:tabs>
          <w:tab w:val="num" w:pos="6480"/>
        </w:tabs>
        <w:ind w:left="6480" w:hanging="360"/>
      </w:pPr>
      <w:rPr>
        <w:rFonts w:ascii="Wingdings" w:hAnsi="Wingdings" w:hint="default"/>
      </w:rPr>
    </w:lvl>
  </w:abstractNum>
  <w:abstractNum w:abstractNumId="13">
    <w:nsid w:val="3E615726"/>
    <w:multiLevelType w:val="hybridMultilevel"/>
    <w:tmpl w:val="2A5EE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FEF0413"/>
    <w:multiLevelType w:val="hybridMultilevel"/>
    <w:tmpl w:val="D4BCD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066CE5"/>
    <w:multiLevelType w:val="hybridMultilevel"/>
    <w:tmpl w:val="ACFE2D22"/>
    <w:lvl w:ilvl="0" w:tplc="B6DE0EE6">
      <w:start w:val="1"/>
      <w:numFmt w:val="bullet"/>
      <w:lvlText w:val=""/>
      <w:lvlJc w:val="left"/>
      <w:pPr>
        <w:tabs>
          <w:tab w:val="num" w:pos="720"/>
        </w:tabs>
        <w:ind w:left="720" w:hanging="360"/>
      </w:pPr>
      <w:rPr>
        <w:rFonts w:ascii="Wingdings" w:hAnsi="Wingdings" w:hint="default"/>
      </w:rPr>
    </w:lvl>
    <w:lvl w:ilvl="1" w:tplc="D252546A" w:tentative="1">
      <w:start w:val="1"/>
      <w:numFmt w:val="bullet"/>
      <w:lvlText w:val=""/>
      <w:lvlJc w:val="left"/>
      <w:pPr>
        <w:tabs>
          <w:tab w:val="num" w:pos="1440"/>
        </w:tabs>
        <w:ind w:left="1440" w:hanging="360"/>
      </w:pPr>
      <w:rPr>
        <w:rFonts w:ascii="Wingdings" w:hAnsi="Wingdings" w:hint="default"/>
      </w:rPr>
    </w:lvl>
    <w:lvl w:ilvl="2" w:tplc="F702AD8C" w:tentative="1">
      <w:start w:val="1"/>
      <w:numFmt w:val="bullet"/>
      <w:lvlText w:val=""/>
      <w:lvlJc w:val="left"/>
      <w:pPr>
        <w:tabs>
          <w:tab w:val="num" w:pos="2160"/>
        </w:tabs>
        <w:ind w:left="2160" w:hanging="360"/>
      </w:pPr>
      <w:rPr>
        <w:rFonts w:ascii="Wingdings" w:hAnsi="Wingdings" w:hint="default"/>
      </w:rPr>
    </w:lvl>
    <w:lvl w:ilvl="3" w:tplc="422E5734" w:tentative="1">
      <w:start w:val="1"/>
      <w:numFmt w:val="bullet"/>
      <w:lvlText w:val=""/>
      <w:lvlJc w:val="left"/>
      <w:pPr>
        <w:tabs>
          <w:tab w:val="num" w:pos="2880"/>
        </w:tabs>
        <w:ind w:left="2880" w:hanging="360"/>
      </w:pPr>
      <w:rPr>
        <w:rFonts w:ascii="Wingdings" w:hAnsi="Wingdings" w:hint="default"/>
      </w:rPr>
    </w:lvl>
    <w:lvl w:ilvl="4" w:tplc="CA8E4D8E" w:tentative="1">
      <w:start w:val="1"/>
      <w:numFmt w:val="bullet"/>
      <w:lvlText w:val=""/>
      <w:lvlJc w:val="left"/>
      <w:pPr>
        <w:tabs>
          <w:tab w:val="num" w:pos="3600"/>
        </w:tabs>
        <w:ind w:left="3600" w:hanging="360"/>
      </w:pPr>
      <w:rPr>
        <w:rFonts w:ascii="Wingdings" w:hAnsi="Wingdings" w:hint="default"/>
      </w:rPr>
    </w:lvl>
    <w:lvl w:ilvl="5" w:tplc="AD18E864" w:tentative="1">
      <w:start w:val="1"/>
      <w:numFmt w:val="bullet"/>
      <w:lvlText w:val=""/>
      <w:lvlJc w:val="left"/>
      <w:pPr>
        <w:tabs>
          <w:tab w:val="num" w:pos="4320"/>
        </w:tabs>
        <w:ind w:left="4320" w:hanging="360"/>
      </w:pPr>
      <w:rPr>
        <w:rFonts w:ascii="Wingdings" w:hAnsi="Wingdings" w:hint="default"/>
      </w:rPr>
    </w:lvl>
    <w:lvl w:ilvl="6" w:tplc="F38CE446" w:tentative="1">
      <w:start w:val="1"/>
      <w:numFmt w:val="bullet"/>
      <w:lvlText w:val=""/>
      <w:lvlJc w:val="left"/>
      <w:pPr>
        <w:tabs>
          <w:tab w:val="num" w:pos="5040"/>
        </w:tabs>
        <w:ind w:left="5040" w:hanging="360"/>
      </w:pPr>
      <w:rPr>
        <w:rFonts w:ascii="Wingdings" w:hAnsi="Wingdings" w:hint="default"/>
      </w:rPr>
    </w:lvl>
    <w:lvl w:ilvl="7" w:tplc="D9B4563C" w:tentative="1">
      <w:start w:val="1"/>
      <w:numFmt w:val="bullet"/>
      <w:lvlText w:val=""/>
      <w:lvlJc w:val="left"/>
      <w:pPr>
        <w:tabs>
          <w:tab w:val="num" w:pos="5760"/>
        </w:tabs>
        <w:ind w:left="5760" w:hanging="360"/>
      </w:pPr>
      <w:rPr>
        <w:rFonts w:ascii="Wingdings" w:hAnsi="Wingdings" w:hint="default"/>
      </w:rPr>
    </w:lvl>
    <w:lvl w:ilvl="8" w:tplc="ABDC8446" w:tentative="1">
      <w:start w:val="1"/>
      <w:numFmt w:val="bullet"/>
      <w:lvlText w:val=""/>
      <w:lvlJc w:val="left"/>
      <w:pPr>
        <w:tabs>
          <w:tab w:val="num" w:pos="6480"/>
        </w:tabs>
        <w:ind w:left="6480" w:hanging="360"/>
      </w:pPr>
      <w:rPr>
        <w:rFonts w:ascii="Wingdings" w:hAnsi="Wingdings" w:hint="default"/>
      </w:rPr>
    </w:lvl>
  </w:abstractNum>
  <w:abstractNum w:abstractNumId="16">
    <w:nsid w:val="47541440"/>
    <w:multiLevelType w:val="hybridMultilevel"/>
    <w:tmpl w:val="228E0C96"/>
    <w:lvl w:ilvl="0" w:tplc="77EE6A7A">
      <w:start w:val="1"/>
      <w:numFmt w:val="bullet"/>
      <w:lvlText w:val=""/>
      <w:lvlJc w:val="left"/>
      <w:pPr>
        <w:tabs>
          <w:tab w:val="num" w:pos="-1794"/>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4B000EAC"/>
    <w:multiLevelType w:val="hybridMultilevel"/>
    <w:tmpl w:val="1F008E54"/>
    <w:lvl w:ilvl="0" w:tplc="10090003">
      <w:start w:val="1"/>
      <w:numFmt w:val="bullet"/>
      <w:lvlText w:val="o"/>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7C42CB"/>
    <w:multiLevelType w:val="hybridMultilevel"/>
    <w:tmpl w:val="EECCC6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1876A5D"/>
    <w:multiLevelType w:val="hybridMultilevel"/>
    <w:tmpl w:val="0CC43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5F7E2B"/>
    <w:multiLevelType w:val="hybridMultilevel"/>
    <w:tmpl w:val="D7AC88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85F7985"/>
    <w:multiLevelType w:val="hybridMultilevel"/>
    <w:tmpl w:val="818667D6"/>
    <w:lvl w:ilvl="0" w:tplc="E6FC0E3A">
      <w:start w:val="1"/>
      <w:numFmt w:val="bullet"/>
      <w:lvlText w:val=""/>
      <w:lvlJc w:val="left"/>
      <w:pPr>
        <w:tabs>
          <w:tab w:val="num" w:pos="720"/>
        </w:tabs>
        <w:ind w:left="720" w:hanging="360"/>
      </w:pPr>
      <w:rPr>
        <w:rFonts w:ascii="Wingdings" w:hAnsi="Wingdings" w:hint="default"/>
      </w:rPr>
    </w:lvl>
    <w:lvl w:ilvl="1" w:tplc="3064EC80" w:tentative="1">
      <w:start w:val="1"/>
      <w:numFmt w:val="bullet"/>
      <w:lvlText w:val=""/>
      <w:lvlJc w:val="left"/>
      <w:pPr>
        <w:tabs>
          <w:tab w:val="num" w:pos="1440"/>
        </w:tabs>
        <w:ind w:left="1440" w:hanging="360"/>
      </w:pPr>
      <w:rPr>
        <w:rFonts w:ascii="Wingdings" w:hAnsi="Wingdings" w:hint="default"/>
      </w:rPr>
    </w:lvl>
    <w:lvl w:ilvl="2" w:tplc="85F6A18A" w:tentative="1">
      <w:start w:val="1"/>
      <w:numFmt w:val="bullet"/>
      <w:lvlText w:val=""/>
      <w:lvlJc w:val="left"/>
      <w:pPr>
        <w:tabs>
          <w:tab w:val="num" w:pos="2160"/>
        </w:tabs>
        <w:ind w:left="2160" w:hanging="360"/>
      </w:pPr>
      <w:rPr>
        <w:rFonts w:ascii="Wingdings" w:hAnsi="Wingdings" w:hint="default"/>
      </w:rPr>
    </w:lvl>
    <w:lvl w:ilvl="3" w:tplc="A8461478" w:tentative="1">
      <w:start w:val="1"/>
      <w:numFmt w:val="bullet"/>
      <w:lvlText w:val=""/>
      <w:lvlJc w:val="left"/>
      <w:pPr>
        <w:tabs>
          <w:tab w:val="num" w:pos="2880"/>
        </w:tabs>
        <w:ind w:left="2880" w:hanging="360"/>
      </w:pPr>
      <w:rPr>
        <w:rFonts w:ascii="Wingdings" w:hAnsi="Wingdings" w:hint="default"/>
      </w:rPr>
    </w:lvl>
    <w:lvl w:ilvl="4" w:tplc="C34E149C" w:tentative="1">
      <w:start w:val="1"/>
      <w:numFmt w:val="bullet"/>
      <w:lvlText w:val=""/>
      <w:lvlJc w:val="left"/>
      <w:pPr>
        <w:tabs>
          <w:tab w:val="num" w:pos="3600"/>
        </w:tabs>
        <w:ind w:left="3600" w:hanging="360"/>
      </w:pPr>
      <w:rPr>
        <w:rFonts w:ascii="Wingdings" w:hAnsi="Wingdings" w:hint="default"/>
      </w:rPr>
    </w:lvl>
    <w:lvl w:ilvl="5" w:tplc="ED22CAB8" w:tentative="1">
      <w:start w:val="1"/>
      <w:numFmt w:val="bullet"/>
      <w:lvlText w:val=""/>
      <w:lvlJc w:val="left"/>
      <w:pPr>
        <w:tabs>
          <w:tab w:val="num" w:pos="4320"/>
        </w:tabs>
        <w:ind w:left="4320" w:hanging="360"/>
      </w:pPr>
      <w:rPr>
        <w:rFonts w:ascii="Wingdings" w:hAnsi="Wingdings" w:hint="default"/>
      </w:rPr>
    </w:lvl>
    <w:lvl w:ilvl="6" w:tplc="AABC5D50" w:tentative="1">
      <w:start w:val="1"/>
      <w:numFmt w:val="bullet"/>
      <w:lvlText w:val=""/>
      <w:lvlJc w:val="left"/>
      <w:pPr>
        <w:tabs>
          <w:tab w:val="num" w:pos="5040"/>
        </w:tabs>
        <w:ind w:left="5040" w:hanging="360"/>
      </w:pPr>
      <w:rPr>
        <w:rFonts w:ascii="Wingdings" w:hAnsi="Wingdings" w:hint="default"/>
      </w:rPr>
    </w:lvl>
    <w:lvl w:ilvl="7" w:tplc="5A4CAB2C" w:tentative="1">
      <w:start w:val="1"/>
      <w:numFmt w:val="bullet"/>
      <w:lvlText w:val=""/>
      <w:lvlJc w:val="left"/>
      <w:pPr>
        <w:tabs>
          <w:tab w:val="num" w:pos="5760"/>
        </w:tabs>
        <w:ind w:left="5760" w:hanging="360"/>
      </w:pPr>
      <w:rPr>
        <w:rFonts w:ascii="Wingdings" w:hAnsi="Wingdings" w:hint="default"/>
      </w:rPr>
    </w:lvl>
    <w:lvl w:ilvl="8" w:tplc="229E7E76" w:tentative="1">
      <w:start w:val="1"/>
      <w:numFmt w:val="bullet"/>
      <w:lvlText w:val=""/>
      <w:lvlJc w:val="left"/>
      <w:pPr>
        <w:tabs>
          <w:tab w:val="num" w:pos="6480"/>
        </w:tabs>
        <w:ind w:left="6480" w:hanging="360"/>
      </w:pPr>
      <w:rPr>
        <w:rFonts w:ascii="Wingdings" w:hAnsi="Wingdings" w:hint="default"/>
      </w:rPr>
    </w:lvl>
  </w:abstractNum>
  <w:abstractNum w:abstractNumId="22">
    <w:nsid w:val="5A3150A2"/>
    <w:multiLevelType w:val="hybridMultilevel"/>
    <w:tmpl w:val="216C8A5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FAD4ACD"/>
    <w:multiLevelType w:val="hybridMultilevel"/>
    <w:tmpl w:val="DC5EA236"/>
    <w:lvl w:ilvl="0" w:tplc="5AE67F4E">
      <w:start w:val="1"/>
      <w:numFmt w:val="bullet"/>
      <w:lvlText w:val=""/>
      <w:lvlJc w:val="left"/>
      <w:pPr>
        <w:tabs>
          <w:tab w:val="num" w:pos="720"/>
        </w:tabs>
        <w:ind w:left="720" w:hanging="360"/>
      </w:pPr>
      <w:rPr>
        <w:rFonts w:ascii="Wingdings" w:hAnsi="Wingdings" w:hint="default"/>
      </w:rPr>
    </w:lvl>
    <w:lvl w:ilvl="1" w:tplc="7542FF36" w:tentative="1">
      <w:start w:val="1"/>
      <w:numFmt w:val="bullet"/>
      <w:lvlText w:val=""/>
      <w:lvlJc w:val="left"/>
      <w:pPr>
        <w:tabs>
          <w:tab w:val="num" w:pos="1440"/>
        </w:tabs>
        <w:ind w:left="1440" w:hanging="360"/>
      </w:pPr>
      <w:rPr>
        <w:rFonts w:ascii="Wingdings" w:hAnsi="Wingdings" w:hint="default"/>
      </w:rPr>
    </w:lvl>
    <w:lvl w:ilvl="2" w:tplc="48DC767A" w:tentative="1">
      <w:start w:val="1"/>
      <w:numFmt w:val="bullet"/>
      <w:lvlText w:val=""/>
      <w:lvlJc w:val="left"/>
      <w:pPr>
        <w:tabs>
          <w:tab w:val="num" w:pos="2160"/>
        </w:tabs>
        <w:ind w:left="2160" w:hanging="360"/>
      </w:pPr>
      <w:rPr>
        <w:rFonts w:ascii="Wingdings" w:hAnsi="Wingdings" w:hint="default"/>
      </w:rPr>
    </w:lvl>
    <w:lvl w:ilvl="3" w:tplc="B8C619FC" w:tentative="1">
      <w:start w:val="1"/>
      <w:numFmt w:val="bullet"/>
      <w:lvlText w:val=""/>
      <w:lvlJc w:val="left"/>
      <w:pPr>
        <w:tabs>
          <w:tab w:val="num" w:pos="2880"/>
        </w:tabs>
        <w:ind w:left="2880" w:hanging="360"/>
      </w:pPr>
      <w:rPr>
        <w:rFonts w:ascii="Wingdings" w:hAnsi="Wingdings" w:hint="default"/>
      </w:rPr>
    </w:lvl>
    <w:lvl w:ilvl="4" w:tplc="3BCEDDE2" w:tentative="1">
      <w:start w:val="1"/>
      <w:numFmt w:val="bullet"/>
      <w:lvlText w:val=""/>
      <w:lvlJc w:val="left"/>
      <w:pPr>
        <w:tabs>
          <w:tab w:val="num" w:pos="3600"/>
        </w:tabs>
        <w:ind w:left="3600" w:hanging="360"/>
      </w:pPr>
      <w:rPr>
        <w:rFonts w:ascii="Wingdings" w:hAnsi="Wingdings" w:hint="default"/>
      </w:rPr>
    </w:lvl>
    <w:lvl w:ilvl="5" w:tplc="BA24847C" w:tentative="1">
      <w:start w:val="1"/>
      <w:numFmt w:val="bullet"/>
      <w:lvlText w:val=""/>
      <w:lvlJc w:val="left"/>
      <w:pPr>
        <w:tabs>
          <w:tab w:val="num" w:pos="4320"/>
        </w:tabs>
        <w:ind w:left="4320" w:hanging="360"/>
      </w:pPr>
      <w:rPr>
        <w:rFonts w:ascii="Wingdings" w:hAnsi="Wingdings" w:hint="default"/>
      </w:rPr>
    </w:lvl>
    <w:lvl w:ilvl="6" w:tplc="FF227202" w:tentative="1">
      <w:start w:val="1"/>
      <w:numFmt w:val="bullet"/>
      <w:lvlText w:val=""/>
      <w:lvlJc w:val="left"/>
      <w:pPr>
        <w:tabs>
          <w:tab w:val="num" w:pos="5040"/>
        </w:tabs>
        <w:ind w:left="5040" w:hanging="360"/>
      </w:pPr>
      <w:rPr>
        <w:rFonts w:ascii="Wingdings" w:hAnsi="Wingdings" w:hint="default"/>
      </w:rPr>
    </w:lvl>
    <w:lvl w:ilvl="7" w:tplc="3544F308" w:tentative="1">
      <w:start w:val="1"/>
      <w:numFmt w:val="bullet"/>
      <w:lvlText w:val=""/>
      <w:lvlJc w:val="left"/>
      <w:pPr>
        <w:tabs>
          <w:tab w:val="num" w:pos="5760"/>
        </w:tabs>
        <w:ind w:left="5760" w:hanging="360"/>
      </w:pPr>
      <w:rPr>
        <w:rFonts w:ascii="Wingdings" w:hAnsi="Wingdings" w:hint="default"/>
      </w:rPr>
    </w:lvl>
    <w:lvl w:ilvl="8" w:tplc="0F4AD20C" w:tentative="1">
      <w:start w:val="1"/>
      <w:numFmt w:val="bullet"/>
      <w:lvlText w:val=""/>
      <w:lvlJc w:val="left"/>
      <w:pPr>
        <w:tabs>
          <w:tab w:val="num" w:pos="6480"/>
        </w:tabs>
        <w:ind w:left="6480" w:hanging="360"/>
      </w:pPr>
      <w:rPr>
        <w:rFonts w:ascii="Wingdings" w:hAnsi="Wingdings" w:hint="default"/>
      </w:rPr>
    </w:lvl>
  </w:abstractNum>
  <w:abstractNum w:abstractNumId="24">
    <w:nsid w:val="63F8781B"/>
    <w:multiLevelType w:val="hybridMultilevel"/>
    <w:tmpl w:val="0E5E8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3B50F1"/>
    <w:multiLevelType w:val="hybridMultilevel"/>
    <w:tmpl w:val="54C68846"/>
    <w:lvl w:ilvl="0" w:tplc="10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A9E4CC2"/>
    <w:multiLevelType w:val="hybridMultilevel"/>
    <w:tmpl w:val="FB70C12C"/>
    <w:lvl w:ilvl="0" w:tplc="5FFE12BE">
      <w:start w:val="1"/>
      <w:numFmt w:val="bullet"/>
      <w:lvlText w:val=""/>
      <w:lvlJc w:val="left"/>
      <w:pPr>
        <w:tabs>
          <w:tab w:val="num" w:pos="720"/>
        </w:tabs>
        <w:ind w:left="720" w:hanging="360"/>
      </w:pPr>
      <w:rPr>
        <w:rFonts w:ascii="Wingdings" w:hAnsi="Wingdings" w:hint="default"/>
      </w:rPr>
    </w:lvl>
    <w:lvl w:ilvl="1" w:tplc="460CC6C4" w:tentative="1">
      <w:start w:val="1"/>
      <w:numFmt w:val="bullet"/>
      <w:lvlText w:val=""/>
      <w:lvlJc w:val="left"/>
      <w:pPr>
        <w:tabs>
          <w:tab w:val="num" w:pos="1440"/>
        </w:tabs>
        <w:ind w:left="1440" w:hanging="360"/>
      </w:pPr>
      <w:rPr>
        <w:rFonts w:ascii="Wingdings" w:hAnsi="Wingdings" w:hint="default"/>
      </w:rPr>
    </w:lvl>
    <w:lvl w:ilvl="2" w:tplc="FFF85898" w:tentative="1">
      <w:start w:val="1"/>
      <w:numFmt w:val="bullet"/>
      <w:lvlText w:val=""/>
      <w:lvlJc w:val="left"/>
      <w:pPr>
        <w:tabs>
          <w:tab w:val="num" w:pos="2160"/>
        </w:tabs>
        <w:ind w:left="2160" w:hanging="360"/>
      </w:pPr>
      <w:rPr>
        <w:rFonts w:ascii="Wingdings" w:hAnsi="Wingdings" w:hint="default"/>
      </w:rPr>
    </w:lvl>
    <w:lvl w:ilvl="3" w:tplc="1A7C8D82" w:tentative="1">
      <w:start w:val="1"/>
      <w:numFmt w:val="bullet"/>
      <w:lvlText w:val=""/>
      <w:lvlJc w:val="left"/>
      <w:pPr>
        <w:tabs>
          <w:tab w:val="num" w:pos="2880"/>
        </w:tabs>
        <w:ind w:left="2880" w:hanging="360"/>
      </w:pPr>
      <w:rPr>
        <w:rFonts w:ascii="Wingdings" w:hAnsi="Wingdings" w:hint="default"/>
      </w:rPr>
    </w:lvl>
    <w:lvl w:ilvl="4" w:tplc="49DE262C" w:tentative="1">
      <w:start w:val="1"/>
      <w:numFmt w:val="bullet"/>
      <w:lvlText w:val=""/>
      <w:lvlJc w:val="left"/>
      <w:pPr>
        <w:tabs>
          <w:tab w:val="num" w:pos="3600"/>
        </w:tabs>
        <w:ind w:left="3600" w:hanging="360"/>
      </w:pPr>
      <w:rPr>
        <w:rFonts w:ascii="Wingdings" w:hAnsi="Wingdings" w:hint="default"/>
      </w:rPr>
    </w:lvl>
    <w:lvl w:ilvl="5" w:tplc="B33C894E" w:tentative="1">
      <w:start w:val="1"/>
      <w:numFmt w:val="bullet"/>
      <w:lvlText w:val=""/>
      <w:lvlJc w:val="left"/>
      <w:pPr>
        <w:tabs>
          <w:tab w:val="num" w:pos="4320"/>
        </w:tabs>
        <w:ind w:left="4320" w:hanging="360"/>
      </w:pPr>
      <w:rPr>
        <w:rFonts w:ascii="Wingdings" w:hAnsi="Wingdings" w:hint="default"/>
      </w:rPr>
    </w:lvl>
    <w:lvl w:ilvl="6" w:tplc="096839EC" w:tentative="1">
      <w:start w:val="1"/>
      <w:numFmt w:val="bullet"/>
      <w:lvlText w:val=""/>
      <w:lvlJc w:val="left"/>
      <w:pPr>
        <w:tabs>
          <w:tab w:val="num" w:pos="5040"/>
        </w:tabs>
        <w:ind w:left="5040" w:hanging="360"/>
      </w:pPr>
      <w:rPr>
        <w:rFonts w:ascii="Wingdings" w:hAnsi="Wingdings" w:hint="default"/>
      </w:rPr>
    </w:lvl>
    <w:lvl w:ilvl="7" w:tplc="7C1475AA" w:tentative="1">
      <w:start w:val="1"/>
      <w:numFmt w:val="bullet"/>
      <w:lvlText w:val=""/>
      <w:lvlJc w:val="left"/>
      <w:pPr>
        <w:tabs>
          <w:tab w:val="num" w:pos="5760"/>
        </w:tabs>
        <w:ind w:left="5760" w:hanging="360"/>
      </w:pPr>
      <w:rPr>
        <w:rFonts w:ascii="Wingdings" w:hAnsi="Wingdings" w:hint="default"/>
      </w:rPr>
    </w:lvl>
    <w:lvl w:ilvl="8" w:tplc="616C089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23"/>
  </w:num>
  <w:num w:numId="4">
    <w:abstractNumId w:val="21"/>
  </w:num>
  <w:num w:numId="5">
    <w:abstractNumId w:val="9"/>
  </w:num>
  <w:num w:numId="6">
    <w:abstractNumId w:val="5"/>
  </w:num>
  <w:num w:numId="7">
    <w:abstractNumId w:val="12"/>
  </w:num>
  <w:num w:numId="8">
    <w:abstractNumId w:val="26"/>
  </w:num>
  <w:num w:numId="9">
    <w:abstractNumId w:val="15"/>
  </w:num>
  <w:num w:numId="10">
    <w:abstractNumId w:val="7"/>
  </w:num>
  <w:num w:numId="11">
    <w:abstractNumId w:val="8"/>
  </w:num>
  <w:num w:numId="12">
    <w:abstractNumId w:val="22"/>
  </w:num>
  <w:num w:numId="13">
    <w:abstractNumId w:val="11"/>
  </w:num>
  <w:num w:numId="14">
    <w:abstractNumId w:val="20"/>
  </w:num>
  <w:num w:numId="15">
    <w:abstractNumId w:val="1"/>
  </w:num>
  <w:num w:numId="16">
    <w:abstractNumId w:val="3"/>
  </w:num>
  <w:num w:numId="17">
    <w:abstractNumId w:val="0"/>
  </w:num>
  <w:num w:numId="18">
    <w:abstractNumId w:val="4"/>
  </w:num>
  <w:num w:numId="19">
    <w:abstractNumId w:val="25"/>
  </w:num>
  <w:num w:numId="20">
    <w:abstractNumId w:val="13"/>
  </w:num>
  <w:num w:numId="21">
    <w:abstractNumId w:val="18"/>
  </w:num>
  <w:num w:numId="22">
    <w:abstractNumId w:val="6"/>
  </w:num>
  <w:num w:numId="23">
    <w:abstractNumId w:val="17"/>
  </w:num>
  <w:num w:numId="24">
    <w:abstractNumId w:val="10"/>
  </w:num>
  <w:num w:numId="25">
    <w:abstractNumId w:val="19"/>
  </w:num>
  <w:num w:numId="26">
    <w:abstractNumId w:val="1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hyphenationZone w:val="425"/>
  <w:drawingGridHorizontalSpacing w:val="120"/>
  <w:displayHorizontalDrawingGridEvery w:val="2"/>
  <w:characterSpacingControl w:val="doNotCompress"/>
  <w:compat/>
  <w:rsids>
    <w:rsidRoot w:val="00687829"/>
    <w:rsid w:val="00002AB6"/>
    <w:rsid w:val="00006CC6"/>
    <w:rsid w:val="00013B8B"/>
    <w:rsid w:val="00027848"/>
    <w:rsid w:val="00030B85"/>
    <w:rsid w:val="000324AC"/>
    <w:rsid w:val="000350E5"/>
    <w:rsid w:val="00045674"/>
    <w:rsid w:val="00051AC4"/>
    <w:rsid w:val="00051DC4"/>
    <w:rsid w:val="000527C8"/>
    <w:rsid w:val="00055B8A"/>
    <w:rsid w:val="0005606C"/>
    <w:rsid w:val="00057610"/>
    <w:rsid w:val="00064D05"/>
    <w:rsid w:val="000725D9"/>
    <w:rsid w:val="00096FFC"/>
    <w:rsid w:val="00097C63"/>
    <w:rsid w:val="000A01A1"/>
    <w:rsid w:val="000A277C"/>
    <w:rsid w:val="000B40DD"/>
    <w:rsid w:val="000C0D7E"/>
    <w:rsid w:val="000C11D2"/>
    <w:rsid w:val="000C5034"/>
    <w:rsid w:val="000D734F"/>
    <w:rsid w:val="000E23B1"/>
    <w:rsid w:val="000E48FB"/>
    <w:rsid w:val="000E6497"/>
    <w:rsid w:val="000F1AAE"/>
    <w:rsid w:val="000F1E62"/>
    <w:rsid w:val="000F1F39"/>
    <w:rsid w:val="000F47E2"/>
    <w:rsid w:val="00104BA9"/>
    <w:rsid w:val="00105C2C"/>
    <w:rsid w:val="00116B2B"/>
    <w:rsid w:val="001201A8"/>
    <w:rsid w:val="001254E1"/>
    <w:rsid w:val="00132BF6"/>
    <w:rsid w:val="0013371D"/>
    <w:rsid w:val="00133D07"/>
    <w:rsid w:val="00135CB3"/>
    <w:rsid w:val="00156E93"/>
    <w:rsid w:val="00165DF4"/>
    <w:rsid w:val="0017357F"/>
    <w:rsid w:val="00173BD8"/>
    <w:rsid w:val="0018044B"/>
    <w:rsid w:val="00182795"/>
    <w:rsid w:val="00186E0C"/>
    <w:rsid w:val="00190931"/>
    <w:rsid w:val="00190B88"/>
    <w:rsid w:val="00191848"/>
    <w:rsid w:val="00193C6A"/>
    <w:rsid w:val="001A3689"/>
    <w:rsid w:val="001A4D66"/>
    <w:rsid w:val="001A6386"/>
    <w:rsid w:val="001A7B08"/>
    <w:rsid w:val="001B62F8"/>
    <w:rsid w:val="001B6608"/>
    <w:rsid w:val="001D2F03"/>
    <w:rsid w:val="001D5D69"/>
    <w:rsid w:val="001E07C0"/>
    <w:rsid w:val="001E74C1"/>
    <w:rsid w:val="001F29C2"/>
    <w:rsid w:val="00202361"/>
    <w:rsid w:val="00207937"/>
    <w:rsid w:val="00214479"/>
    <w:rsid w:val="002234C2"/>
    <w:rsid w:val="00236749"/>
    <w:rsid w:val="00240A6E"/>
    <w:rsid w:val="00251828"/>
    <w:rsid w:val="00270FC0"/>
    <w:rsid w:val="002713DC"/>
    <w:rsid w:val="0027737B"/>
    <w:rsid w:val="002829E1"/>
    <w:rsid w:val="00290420"/>
    <w:rsid w:val="002A4F28"/>
    <w:rsid w:val="002A650A"/>
    <w:rsid w:val="002A74B4"/>
    <w:rsid w:val="002B04B4"/>
    <w:rsid w:val="002B3A8E"/>
    <w:rsid w:val="002D35AC"/>
    <w:rsid w:val="002D3B52"/>
    <w:rsid w:val="002D7750"/>
    <w:rsid w:val="002F0961"/>
    <w:rsid w:val="002F2B4A"/>
    <w:rsid w:val="00302191"/>
    <w:rsid w:val="00302731"/>
    <w:rsid w:val="00304AAD"/>
    <w:rsid w:val="00307CEF"/>
    <w:rsid w:val="00320BE6"/>
    <w:rsid w:val="003214AC"/>
    <w:rsid w:val="0032197A"/>
    <w:rsid w:val="00323348"/>
    <w:rsid w:val="00324EE1"/>
    <w:rsid w:val="0032617E"/>
    <w:rsid w:val="00326C1E"/>
    <w:rsid w:val="00327F7A"/>
    <w:rsid w:val="00334C20"/>
    <w:rsid w:val="00354074"/>
    <w:rsid w:val="00357D16"/>
    <w:rsid w:val="003632EE"/>
    <w:rsid w:val="00372DAE"/>
    <w:rsid w:val="003829E3"/>
    <w:rsid w:val="00384FCE"/>
    <w:rsid w:val="00393DED"/>
    <w:rsid w:val="00394EED"/>
    <w:rsid w:val="003A1C46"/>
    <w:rsid w:val="003B47D6"/>
    <w:rsid w:val="003B4811"/>
    <w:rsid w:val="003B5229"/>
    <w:rsid w:val="003D3C82"/>
    <w:rsid w:val="003D4028"/>
    <w:rsid w:val="003D72D1"/>
    <w:rsid w:val="003F30F2"/>
    <w:rsid w:val="00407F21"/>
    <w:rsid w:val="00420F1E"/>
    <w:rsid w:val="00421BED"/>
    <w:rsid w:val="004224F5"/>
    <w:rsid w:val="00432128"/>
    <w:rsid w:val="00436FE6"/>
    <w:rsid w:val="00437C67"/>
    <w:rsid w:val="004418C9"/>
    <w:rsid w:val="00444CF3"/>
    <w:rsid w:val="00444DE6"/>
    <w:rsid w:val="00460DA0"/>
    <w:rsid w:val="00462302"/>
    <w:rsid w:val="00467BE0"/>
    <w:rsid w:val="00474E14"/>
    <w:rsid w:val="004761D4"/>
    <w:rsid w:val="004809B6"/>
    <w:rsid w:val="00483404"/>
    <w:rsid w:val="00492CF8"/>
    <w:rsid w:val="004933BE"/>
    <w:rsid w:val="004A5DDF"/>
    <w:rsid w:val="004A7E0D"/>
    <w:rsid w:val="004B1F92"/>
    <w:rsid w:val="004B35D7"/>
    <w:rsid w:val="004B6C87"/>
    <w:rsid w:val="004C3CE3"/>
    <w:rsid w:val="004C3ED5"/>
    <w:rsid w:val="004C6979"/>
    <w:rsid w:val="004D649D"/>
    <w:rsid w:val="004E014C"/>
    <w:rsid w:val="004E7094"/>
    <w:rsid w:val="004E7B85"/>
    <w:rsid w:val="004F03A8"/>
    <w:rsid w:val="004F7508"/>
    <w:rsid w:val="00501D05"/>
    <w:rsid w:val="00505273"/>
    <w:rsid w:val="0052555D"/>
    <w:rsid w:val="00531E2C"/>
    <w:rsid w:val="00532EC2"/>
    <w:rsid w:val="005364F7"/>
    <w:rsid w:val="00541E87"/>
    <w:rsid w:val="005468D8"/>
    <w:rsid w:val="00575FD3"/>
    <w:rsid w:val="00582860"/>
    <w:rsid w:val="005929F2"/>
    <w:rsid w:val="005A325B"/>
    <w:rsid w:val="005A33E5"/>
    <w:rsid w:val="005A44CE"/>
    <w:rsid w:val="005A62C2"/>
    <w:rsid w:val="005B1B0C"/>
    <w:rsid w:val="005B28C0"/>
    <w:rsid w:val="005B2DC7"/>
    <w:rsid w:val="005B5A59"/>
    <w:rsid w:val="005B79B2"/>
    <w:rsid w:val="005C4971"/>
    <w:rsid w:val="005C68B2"/>
    <w:rsid w:val="005D04F5"/>
    <w:rsid w:val="005D245C"/>
    <w:rsid w:val="005D28E0"/>
    <w:rsid w:val="005E73FB"/>
    <w:rsid w:val="005F3143"/>
    <w:rsid w:val="005F6582"/>
    <w:rsid w:val="005F6ECD"/>
    <w:rsid w:val="005F75F1"/>
    <w:rsid w:val="00603854"/>
    <w:rsid w:val="00616D0D"/>
    <w:rsid w:val="00621EED"/>
    <w:rsid w:val="00622167"/>
    <w:rsid w:val="00623301"/>
    <w:rsid w:val="006358E8"/>
    <w:rsid w:val="006444D9"/>
    <w:rsid w:val="0065137E"/>
    <w:rsid w:val="006523CF"/>
    <w:rsid w:val="00654093"/>
    <w:rsid w:val="00655BA2"/>
    <w:rsid w:val="0065762E"/>
    <w:rsid w:val="00657B4E"/>
    <w:rsid w:val="00671838"/>
    <w:rsid w:val="00673D6A"/>
    <w:rsid w:val="00675CD6"/>
    <w:rsid w:val="006773AC"/>
    <w:rsid w:val="00681BA2"/>
    <w:rsid w:val="0068376D"/>
    <w:rsid w:val="00684DD0"/>
    <w:rsid w:val="00687689"/>
    <w:rsid w:val="00687829"/>
    <w:rsid w:val="006969E2"/>
    <w:rsid w:val="006A17E0"/>
    <w:rsid w:val="006A5653"/>
    <w:rsid w:val="006B293E"/>
    <w:rsid w:val="006B3110"/>
    <w:rsid w:val="006B352B"/>
    <w:rsid w:val="006B5ADA"/>
    <w:rsid w:val="006B6704"/>
    <w:rsid w:val="006B6A5B"/>
    <w:rsid w:val="006B6D2B"/>
    <w:rsid w:val="006B79F4"/>
    <w:rsid w:val="006D0019"/>
    <w:rsid w:val="006D623B"/>
    <w:rsid w:val="006D707B"/>
    <w:rsid w:val="006E42DA"/>
    <w:rsid w:val="006F0B6E"/>
    <w:rsid w:val="006F1AF6"/>
    <w:rsid w:val="006F48D0"/>
    <w:rsid w:val="006F67AE"/>
    <w:rsid w:val="007070BE"/>
    <w:rsid w:val="0071135D"/>
    <w:rsid w:val="007206B2"/>
    <w:rsid w:val="007247BA"/>
    <w:rsid w:val="0072694E"/>
    <w:rsid w:val="00731588"/>
    <w:rsid w:val="007324D0"/>
    <w:rsid w:val="0073471A"/>
    <w:rsid w:val="007368AA"/>
    <w:rsid w:val="007412C2"/>
    <w:rsid w:val="007417D6"/>
    <w:rsid w:val="00743CD0"/>
    <w:rsid w:val="00745837"/>
    <w:rsid w:val="007468E2"/>
    <w:rsid w:val="007528E6"/>
    <w:rsid w:val="00756B1F"/>
    <w:rsid w:val="0076092F"/>
    <w:rsid w:val="00764E50"/>
    <w:rsid w:val="00770033"/>
    <w:rsid w:val="00770981"/>
    <w:rsid w:val="007865A0"/>
    <w:rsid w:val="00791407"/>
    <w:rsid w:val="007A09E1"/>
    <w:rsid w:val="007E417D"/>
    <w:rsid w:val="007F1D57"/>
    <w:rsid w:val="007F67CE"/>
    <w:rsid w:val="008225F8"/>
    <w:rsid w:val="00832BA4"/>
    <w:rsid w:val="00834D19"/>
    <w:rsid w:val="008431D3"/>
    <w:rsid w:val="00843A37"/>
    <w:rsid w:val="00851AB7"/>
    <w:rsid w:val="00855C52"/>
    <w:rsid w:val="00863BBF"/>
    <w:rsid w:val="008708DC"/>
    <w:rsid w:val="00876484"/>
    <w:rsid w:val="008902DE"/>
    <w:rsid w:val="008903E0"/>
    <w:rsid w:val="008920DD"/>
    <w:rsid w:val="008922BC"/>
    <w:rsid w:val="008935CC"/>
    <w:rsid w:val="008961C2"/>
    <w:rsid w:val="00897E2F"/>
    <w:rsid w:val="008B094C"/>
    <w:rsid w:val="008B1350"/>
    <w:rsid w:val="008B2C05"/>
    <w:rsid w:val="008B726D"/>
    <w:rsid w:val="008D1FF0"/>
    <w:rsid w:val="008D3117"/>
    <w:rsid w:val="008E57E3"/>
    <w:rsid w:val="008E5A91"/>
    <w:rsid w:val="008E65F4"/>
    <w:rsid w:val="0090094F"/>
    <w:rsid w:val="009126BB"/>
    <w:rsid w:val="00915E8D"/>
    <w:rsid w:val="009218C0"/>
    <w:rsid w:val="009220EB"/>
    <w:rsid w:val="0093214C"/>
    <w:rsid w:val="00937133"/>
    <w:rsid w:val="00940016"/>
    <w:rsid w:val="00940A7B"/>
    <w:rsid w:val="00947E00"/>
    <w:rsid w:val="009514CE"/>
    <w:rsid w:val="0096330A"/>
    <w:rsid w:val="0097641A"/>
    <w:rsid w:val="0098292F"/>
    <w:rsid w:val="0098775E"/>
    <w:rsid w:val="009A31D4"/>
    <w:rsid w:val="009B1866"/>
    <w:rsid w:val="009B3F7F"/>
    <w:rsid w:val="009B5D37"/>
    <w:rsid w:val="009C6DEE"/>
    <w:rsid w:val="009D736C"/>
    <w:rsid w:val="009E0030"/>
    <w:rsid w:val="009E27E9"/>
    <w:rsid w:val="009E52A0"/>
    <w:rsid w:val="009E63F6"/>
    <w:rsid w:val="009F2939"/>
    <w:rsid w:val="00A05254"/>
    <w:rsid w:val="00A0555E"/>
    <w:rsid w:val="00A0660D"/>
    <w:rsid w:val="00A06655"/>
    <w:rsid w:val="00A2327F"/>
    <w:rsid w:val="00A24292"/>
    <w:rsid w:val="00A265F4"/>
    <w:rsid w:val="00A27B3B"/>
    <w:rsid w:val="00A30742"/>
    <w:rsid w:val="00A340DE"/>
    <w:rsid w:val="00A37899"/>
    <w:rsid w:val="00A60376"/>
    <w:rsid w:val="00A666B3"/>
    <w:rsid w:val="00A76432"/>
    <w:rsid w:val="00A77A7E"/>
    <w:rsid w:val="00A83B32"/>
    <w:rsid w:val="00A87952"/>
    <w:rsid w:val="00A96C6A"/>
    <w:rsid w:val="00AB2B82"/>
    <w:rsid w:val="00AB5ABA"/>
    <w:rsid w:val="00AD0195"/>
    <w:rsid w:val="00AD0FCD"/>
    <w:rsid w:val="00AE049D"/>
    <w:rsid w:val="00AE1A94"/>
    <w:rsid w:val="00AE7439"/>
    <w:rsid w:val="00AE7870"/>
    <w:rsid w:val="00AF4FD6"/>
    <w:rsid w:val="00B045C3"/>
    <w:rsid w:val="00B12713"/>
    <w:rsid w:val="00B17820"/>
    <w:rsid w:val="00B24879"/>
    <w:rsid w:val="00B27E53"/>
    <w:rsid w:val="00B329FB"/>
    <w:rsid w:val="00B32C8F"/>
    <w:rsid w:val="00B32CF9"/>
    <w:rsid w:val="00B46447"/>
    <w:rsid w:val="00B470F5"/>
    <w:rsid w:val="00B47114"/>
    <w:rsid w:val="00B50CBE"/>
    <w:rsid w:val="00B52268"/>
    <w:rsid w:val="00B600E9"/>
    <w:rsid w:val="00B725C8"/>
    <w:rsid w:val="00B81352"/>
    <w:rsid w:val="00B853C2"/>
    <w:rsid w:val="00BA3521"/>
    <w:rsid w:val="00BA3B4C"/>
    <w:rsid w:val="00BA6685"/>
    <w:rsid w:val="00BB082E"/>
    <w:rsid w:val="00BB333C"/>
    <w:rsid w:val="00BC0AB0"/>
    <w:rsid w:val="00BE0426"/>
    <w:rsid w:val="00BE088F"/>
    <w:rsid w:val="00BE2D62"/>
    <w:rsid w:val="00BE300A"/>
    <w:rsid w:val="00BE6A20"/>
    <w:rsid w:val="00C00496"/>
    <w:rsid w:val="00C02F45"/>
    <w:rsid w:val="00C04EA8"/>
    <w:rsid w:val="00C13439"/>
    <w:rsid w:val="00C152AA"/>
    <w:rsid w:val="00C20B2E"/>
    <w:rsid w:val="00C240FA"/>
    <w:rsid w:val="00C3168B"/>
    <w:rsid w:val="00C55CE9"/>
    <w:rsid w:val="00C56387"/>
    <w:rsid w:val="00C67B0C"/>
    <w:rsid w:val="00C67E26"/>
    <w:rsid w:val="00C87A38"/>
    <w:rsid w:val="00CA42C9"/>
    <w:rsid w:val="00CA716E"/>
    <w:rsid w:val="00CB2209"/>
    <w:rsid w:val="00CC14E4"/>
    <w:rsid w:val="00CC1690"/>
    <w:rsid w:val="00CC2554"/>
    <w:rsid w:val="00CD35AD"/>
    <w:rsid w:val="00CD6990"/>
    <w:rsid w:val="00CE0F36"/>
    <w:rsid w:val="00CF4768"/>
    <w:rsid w:val="00CF70CE"/>
    <w:rsid w:val="00D0224A"/>
    <w:rsid w:val="00D03884"/>
    <w:rsid w:val="00D22615"/>
    <w:rsid w:val="00D239B7"/>
    <w:rsid w:val="00D360CF"/>
    <w:rsid w:val="00D36EB9"/>
    <w:rsid w:val="00D538F4"/>
    <w:rsid w:val="00D6264B"/>
    <w:rsid w:val="00D647DB"/>
    <w:rsid w:val="00D664A2"/>
    <w:rsid w:val="00D66C26"/>
    <w:rsid w:val="00D76AF9"/>
    <w:rsid w:val="00D80AD4"/>
    <w:rsid w:val="00D871D3"/>
    <w:rsid w:val="00D93EE5"/>
    <w:rsid w:val="00D95FE1"/>
    <w:rsid w:val="00DA5472"/>
    <w:rsid w:val="00DB2FA9"/>
    <w:rsid w:val="00DB333E"/>
    <w:rsid w:val="00DC4C17"/>
    <w:rsid w:val="00DC64EC"/>
    <w:rsid w:val="00DE0902"/>
    <w:rsid w:val="00DE3533"/>
    <w:rsid w:val="00DE5921"/>
    <w:rsid w:val="00DE606F"/>
    <w:rsid w:val="00DE74C0"/>
    <w:rsid w:val="00E026EB"/>
    <w:rsid w:val="00E0743E"/>
    <w:rsid w:val="00E10AAE"/>
    <w:rsid w:val="00E159F1"/>
    <w:rsid w:val="00E277A7"/>
    <w:rsid w:val="00E40331"/>
    <w:rsid w:val="00E55078"/>
    <w:rsid w:val="00E56C68"/>
    <w:rsid w:val="00E601C8"/>
    <w:rsid w:val="00E656DE"/>
    <w:rsid w:val="00E65FE1"/>
    <w:rsid w:val="00E703FC"/>
    <w:rsid w:val="00E80A16"/>
    <w:rsid w:val="00E8758A"/>
    <w:rsid w:val="00E921E6"/>
    <w:rsid w:val="00E92668"/>
    <w:rsid w:val="00EA209C"/>
    <w:rsid w:val="00EA3065"/>
    <w:rsid w:val="00EA3795"/>
    <w:rsid w:val="00EB384D"/>
    <w:rsid w:val="00EB78F7"/>
    <w:rsid w:val="00EC7052"/>
    <w:rsid w:val="00ED0114"/>
    <w:rsid w:val="00ED3DF6"/>
    <w:rsid w:val="00F00B2B"/>
    <w:rsid w:val="00F1141E"/>
    <w:rsid w:val="00F20E28"/>
    <w:rsid w:val="00F2229C"/>
    <w:rsid w:val="00F22CC8"/>
    <w:rsid w:val="00F246E2"/>
    <w:rsid w:val="00F32C3D"/>
    <w:rsid w:val="00F4565A"/>
    <w:rsid w:val="00F51181"/>
    <w:rsid w:val="00F549F8"/>
    <w:rsid w:val="00F563A4"/>
    <w:rsid w:val="00F57FB5"/>
    <w:rsid w:val="00F66084"/>
    <w:rsid w:val="00F8636A"/>
    <w:rsid w:val="00F91657"/>
    <w:rsid w:val="00F92863"/>
    <w:rsid w:val="00FB720C"/>
    <w:rsid w:val="00FC1F17"/>
    <w:rsid w:val="00FC280F"/>
    <w:rsid w:val="00FC4201"/>
    <w:rsid w:val="00FD11EA"/>
    <w:rsid w:val="00FD4DF6"/>
    <w:rsid w:val="00FD5CE4"/>
    <w:rsid w:val="00FE32F4"/>
    <w:rsid w:val="00FF18A6"/>
    <w:rsid w:val="00FF6425"/>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F4"/>
    <w:rPr>
      <w:rFonts w:ascii="Verdana" w:hAnsi="Verdana"/>
      <w:sz w:val="24"/>
      <w:szCs w:val="20"/>
      <w:lang w:val="en-US"/>
    </w:rPr>
  </w:style>
  <w:style w:type="paragraph" w:styleId="Heading1">
    <w:name w:val="heading 1"/>
    <w:basedOn w:val="Normal"/>
    <w:next w:val="Normal"/>
    <w:link w:val="Heading1Char"/>
    <w:uiPriority w:val="99"/>
    <w:qFormat/>
    <w:locked/>
    <w:rsid w:val="00165DF4"/>
    <w:pPr>
      <w:keepNext/>
      <w:outlineLvl w:val="0"/>
    </w:pPr>
    <w:rPr>
      <w:b/>
    </w:rPr>
  </w:style>
  <w:style w:type="paragraph" w:styleId="Heading2">
    <w:name w:val="heading 2"/>
    <w:basedOn w:val="Normal"/>
    <w:next w:val="Normal"/>
    <w:link w:val="Heading2Char"/>
    <w:uiPriority w:val="99"/>
    <w:qFormat/>
    <w:locked/>
    <w:rsid w:val="00165DF4"/>
    <w:pPr>
      <w:keepNext/>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165DF4"/>
    <w:rPr>
      <w:rFonts w:ascii="Verdana" w:hAnsi="Verdana" w:cs="Times New Roman"/>
      <w:b/>
      <w:sz w:val="24"/>
      <w:lang w:val="en-US"/>
    </w:rPr>
  </w:style>
  <w:style w:type="character" w:customStyle="1" w:styleId="Heading2Char">
    <w:name w:val="Heading 2 Char"/>
    <w:basedOn w:val="DefaultParagraphFont"/>
    <w:link w:val="Heading2"/>
    <w:uiPriority w:val="99"/>
    <w:locked/>
    <w:rsid w:val="00165DF4"/>
    <w:rPr>
      <w:rFonts w:ascii="Verdana" w:hAnsi="Verdana" w:cs="Times New Roman"/>
      <w:b/>
      <w:sz w:val="24"/>
      <w:lang w:val="en-US"/>
    </w:rPr>
  </w:style>
  <w:style w:type="paragraph" w:customStyle="1" w:styleId="Appendix-Calibri10">
    <w:name w:val="Appendix - Calibri 10"/>
    <w:basedOn w:val="Normal"/>
    <w:link w:val="Appendix-Calibri10Char"/>
    <w:uiPriority w:val="99"/>
    <w:rsid w:val="00915E8D"/>
    <w:rPr>
      <w:rFonts w:ascii="Calibri" w:hAnsi="Calibri"/>
    </w:rPr>
  </w:style>
  <w:style w:type="character" w:customStyle="1" w:styleId="Appendix-Calibri10Char">
    <w:name w:val="Appendix - Calibri 10 Char"/>
    <w:basedOn w:val="DefaultParagraphFont"/>
    <w:link w:val="Appendix-Calibri10"/>
    <w:uiPriority w:val="99"/>
    <w:locked/>
    <w:rsid w:val="00915E8D"/>
    <w:rPr>
      <w:rFonts w:cs="Times New Roman"/>
      <w:sz w:val="20"/>
      <w:szCs w:val="20"/>
    </w:rPr>
  </w:style>
  <w:style w:type="paragraph" w:styleId="Title">
    <w:name w:val="Title"/>
    <w:basedOn w:val="Normal"/>
    <w:link w:val="TitleChar"/>
    <w:uiPriority w:val="99"/>
    <w:qFormat/>
    <w:rsid w:val="00947E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47E00"/>
    <w:rPr>
      <w:rFonts w:ascii="Cambria" w:hAnsi="Cambria" w:cs="Times New Roman"/>
      <w:color w:val="17365D"/>
      <w:spacing w:val="5"/>
      <w:kern w:val="28"/>
      <w:sz w:val="52"/>
      <w:szCs w:val="52"/>
      <w:lang w:val="en-US"/>
    </w:rPr>
  </w:style>
  <w:style w:type="paragraph" w:styleId="NoSpacing">
    <w:name w:val="No Spacing"/>
    <w:uiPriority w:val="99"/>
    <w:qFormat/>
    <w:rsid w:val="00947E00"/>
    <w:rPr>
      <w:rFonts w:ascii="Verdana" w:hAnsi="Verdana"/>
      <w:sz w:val="24"/>
      <w:szCs w:val="20"/>
      <w:lang w:val="en-US"/>
    </w:rPr>
  </w:style>
  <w:style w:type="paragraph" w:styleId="ListParagraph">
    <w:name w:val="List Paragraph"/>
    <w:basedOn w:val="Normal"/>
    <w:uiPriority w:val="99"/>
    <w:qFormat/>
    <w:rsid w:val="00165DF4"/>
    <w:pPr>
      <w:ind w:left="720"/>
      <w:contextualSpacing/>
    </w:pPr>
  </w:style>
  <w:style w:type="paragraph" w:customStyle="1" w:styleId="Appendixcalibri10">
    <w:name w:val="Appendix _ calibri 10"/>
    <w:basedOn w:val="Normal"/>
    <w:link w:val="Appendixcalibri10Char"/>
    <w:uiPriority w:val="99"/>
    <w:rsid w:val="00947E00"/>
    <w:rPr>
      <w:rFonts w:ascii="Calibri" w:hAnsi="Calibri"/>
    </w:rPr>
  </w:style>
  <w:style w:type="character" w:customStyle="1" w:styleId="Appendixcalibri10Char">
    <w:name w:val="Appendix _ calibri 10 Char"/>
    <w:basedOn w:val="DefaultParagraphFont"/>
    <w:link w:val="Appendixcalibri10"/>
    <w:uiPriority w:val="99"/>
    <w:locked/>
    <w:rsid w:val="00947E00"/>
    <w:rPr>
      <w:rFonts w:ascii="Calibri" w:hAnsi="Calibri" w:cs="Times New Roman"/>
      <w:sz w:val="20"/>
      <w:szCs w:val="20"/>
      <w:lang w:val="en-CA"/>
    </w:rPr>
  </w:style>
  <w:style w:type="paragraph" w:customStyle="1" w:styleId="Resumebodytext">
    <w:name w:val="Resume body text"/>
    <w:basedOn w:val="Normal"/>
    <w:link w:val="ResumebodytextChar"/>
    <w:uiPriority w:val="99"/>
    <w:rsid w:val="00165DF4"/>
    <w:pPr>
      <w:widowControl w:val="0"/>
      <w:numPr>
        <w:numId w:val="1"/>
      </w:numPr>
    </w:pPr>
    <w:rPr>
      <w:rFonts w:ascii="Arial" w:hAnsi="Arial" w:cs="Arial"/>
      <w:sz w:val="20"/>
      <w:lang w:val="en-CA"/>
    </w:rPr>
  </w:style>
  <w:style w:type="character" w:customStyle="1" w:styleId="ResumebodytextChar">
    <w:name w:val="Resume body text Char"/>
    <w:basedOn w:val="DefaultParagraphFont"/>
    <w:link w:val="Resumebodytext"/>
    <w:uiPriority w:val="99"/>
    <w:locked/>
    <w:rsid w:val="00165DF4"/>
    <w:rPr>
      <w:rFonts w:ascii="Arial" w:hAnsi="Arial" w:cs="Arial"/>
    </w:rPr>
  </w:style>
  <w:style w:type="paragraph" w:customStyle="1" w:styleId="ResumeNobulltes">
    <w:name w:val="Resume No bulltes"/>
    <w:basedOn w:val="Resumebodytext"/>
    <w:link w:val="ResumeNobulltesChar"/>
    <w:uiPriority w:val="99"/>
    <w:rsid w:val="00165DF4"/>
    <w:pPr>
      <w:numPr>
        <w:numId w:val="0"/>
      </w:numPr>
      <w:ind w:right="724"/>
    </w:pPr>
  </w:style>
  <w:style w:type="character" w:customStyle="1" w:styleId="ResumeNobulltesChar">
    <w:name w:val="Resume No bulltes Char"/>
    <w:basedOn w:val="ResumebodytextChar"/>
    <w:link w:val="ResumeNobulltes"/>
    <w:uiPriority w:val="99"/>
    <w:locked/>
    <w:rsid w:val="00165DF4"/>
    <w:rPr>
      <w:rFonts w:ascii="Arial" w:hAnsi="Arial" w:cs="Arial"/>
    </w:rPr>
  </w:style>
  <w:style w:type="character" w:styleId="CommentReference">
    <w:name w:val="annotation reference"/>
    <w:basedOn w:val="DefaultParagraphFont"/>
    <w:uiPriority w:val="99"/>
    <w:semiHidden/>
    <w:rsid w:val="00E65FE1"/>
    <w:rPr>
      <w:rFonts w:cs="Times New Roman"/>
      <w:sz w:val="16"/>
      <w:szCs w:val="16"/>
    </w:rPr>
  </w:style>
  <w:style w:type="paragraph" w:styleId="CommentText">
    <w:name w:val="annotation text"/>
    <w:basedOn w:val="Normal"/>
    <w:link w:val="CommentTextChar"/>
    <w:uiPriority w:val="99"/>
    <w:semiHidden/>
    <w:rsid w:val="00E65FE1"/>
    <w:rPr>
      <w:sz w:val="20"/>
    </w:rPr>
  </w:style>
  <w:style w:type="character" w:customStyle="1" w:styleId="CommentTextChar">
    <w:name w:val="Comment Text Char"/>
    <w:basedOn w:val="DefaultParagraphFont"/>
    <w:link w:val="CommentText"/>
    <w:uiPriority w:val="99"/>
    <w:semiHidden/>
    <w:locked/>
    <w:rsid w:val="00E65FE1"/>
    <w:rPr>
      <w:rFonts w:ascii="Verdana" w:hAnsi="Verdana" w:cs="Times New Roman"/>
      <w:lang w:val="en-US"/>
    </w:rPr>
  </w:style>
  <w:style w:type="paragraph" w:styleId="CommentSubject">
    <w:name w:val="annotation subject"/>
    <w:basedOn w:val="CommentText"/>
    <w:next w:val="CommentText"/>
    <w:link w:val="CommentSubjectChar"/>
    <w:uiPriority w:val="99"/>
    <w:semiHidden/>
    <w:rsid w:val="00E65FE1"/>
    <w:rPr>
      <w:b/>
      <w:bCs/>
    </w:rPr>
  </w:style>
  <w:style w:type="character" w:customStyle="1" w:styleId="CommentSubjectChar">
    <w:name w:val="Comment Subject Char"/>
    <w:basedOn w:val="CommentTextChar"/>
    <w:link w:val="CommentSubject"/>
    <w:uiPriority w:val="99"/>
    <w:semiHidden/>
    <w:locked/>
    <w:rsid w:val="00E65FE1"/>
    <w:rPr>
      <w:rFonts w:ascii="Verdana" w:hAnsi="Verdana" w:cs="Times New Roman"/>
      <w:b/>
      <w:bCs/>
      <w:lang w:val="en-US"/>
    </w:rPr>
  </w:style>
  <w:style w:type="paragraph" w:styleId="BalloonText">
    <w:name w:val="Balloon Text"/>
    <w:basedOn w:val="Normal"/>
    <w:link w:val="BalloonTextChar"/>
    <w:uiPriority w:val="99"/>
    <w:semiHidden/>
    <w:rsid w:val="00E65F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FE1"/>
    <w:rPr>
      <w:rFonts w:ascii="Tahoma" w:hAnsi="Tahoma" w:cs="Tahoma"/>
      <w:sz w:val="16"/>
      <w:szCs w:val="16"/>
      <w:lang w:val="en-US"/>
    </w:rPr>
  </w:style>
  <w:style w:type="character" w:styleId="Hyperlink">
    <w:name w:val="Hyperlink"/>
    <w:basedOn w:val="DefaultParagraphFont"/>
    <w:uiPriority w:val="99"/>
    <w:rsid w:val="00FC280F"/>
    <w:rPr>
      <w:rFonts w:cs="Times New Roman"/>
      <w:color w:val="0000FF"/>
      <w:u w:val="single"/>
    </w:rPr>
  </w:style>
  <w:style w:type="character" w:styleId="Strong">
    <w:name w:val="Strong"/>
    <w:basedOn w:val="DefaultParagraphFont"/>
    <w:uiPriority w:val="99"/>
    <w:qFormat/>
    <w:locked/>
    <w:rsid w:val="00E55078"/>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F4"/>
    <w:rPr>
      <w:rFonts w:ascii="Verdana" w:hAnsi="Verdana"/>
      <w:sz w:val="24"/>
      <w:szCs w:val="20"/>
      <w:lang w:val="en-US"/>
    </w:rPr>
  </w:style>
  <w:style w:type="paragraph" w:styleId="Heading1">
    <w:name w:val="heading 1"/>
    <w:basedOn w:val="Normal"/>
    <w:next w:val="Normal"/>
    <w:link w:val="Heading1Char"/>
    <w:uiPriority w:val="99"/>
    <w:qFormat/>
    <w:locked/>
    <w:rsid w:val="00165DF4"/>
    <w:pPr>
      <w:keepNext/>
      <w:outlineLvl w:val="0"/>
    </w:pPr>
    <w:rPr>
      <w:b/>
    </w:rPr>
  </w:style>
  <w:style w:type="paragraph" w:styleId="Heading2">
    <w:name w:val="heading 2"/>
    <w:basedOn w:val="Normal"/>
    <w:next w:val="Normal"/>
    <w:link w:val="Heading2Char"/>
    <w:uiPriority w:val="99"/>
    <w:qFormat/>
    <w:locked/>
    <w:rsid w:val="00165DF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DF4"/>
    <w:rPr>
      <w:rFonts w:ascii="Verdana" w:hAnsi="Verdana" w:cs="Times New Roman"/>
      <w:b/>
      <w:sz w:val="24"/>
      <w:lang w:val="en-US"/>
    </w:rPr>
  </w:style>
  <w:style w:type="character" w:customStyle="1" w:styleId="Heading2Char">
    <w:name w:val="Heading 2 Char"/>
    <w:basedOn w:val="DefaultParagraphFont"/>
    <w:link w:val="Heading2"/>
    <w:uiPriority w:val="99"/>
    <w:locked/>
    <w:rsid w:val="00165DF4"/>
    <w:rPr>
      <w:rFonts w:ascii="Verdana" w:hAnsi="Verdana" w:cs="Times New Roman"/>
      <w:b/>
      <w:sz w:val="24"/>
      <w:lang w:val="en-US"/>
    </w:rPr>
  </w:style>
  <w:style w:type="paragraph" w:customStyle="1" w:styleId="Appendix-Calibri10">
    <w:name w:val="Appendix - Calibri 10"/>
    <w:basedOn w:val="Normal"/>
    <w:link w:val="Appendix-Calibri10Char"/>
    <w:uiPriority w:val="99"/>
    <w:rsid w:val="00915E8D"/>
    <w:rPr>
      <w:rFonts w:ascii="Calibri" w:hAnsi="Calibri"/>
    </w:rPr>
  </w:style>
  <w:style w:type="character" w:customStyle="1" w:styleId="Appendix-Calibri10Char">
    <w:name w:val="Appendix - Calibri 10 Char"/>
    <w:basedOn w:val="DefaultParagraphFont"/>
    <w:link w:val="Appendix-Calibri10"/>
    <w:uiPriority w:val="99"/>
    <w:locked/>
    <w:rsid w:val="00915E8D"/>
    <w:rPr>
      <w:rFonts w:cs="Times New Roman"/>
      <w:sz w:val="20"/>
      <w:szCs w:val="20"/>
    </w:rPr>
  </w:style>
  <w:style w:type="paragraph" w:styleId="Title">
    <w:name w:val="Title"/>
    <w:basedOn w:val="Normal"/>
    <w:link w:val="TitleChar"/>
    <w:uiPriority w:val="99"/>
    <w:qFormat/>
    <w:rsid w:val="00947E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947E00"/>
    <w:rPr>
      <w:rFonts w:ascii="Cambria" w:hAnsi="Cambria" w:cs="Times New Roman"/>
      <w:color w:val="17365D"/>
      <w:spacing w:val="5"/>
      <w:kern w:val="28"/>
      <w:sz w:val="52"/>
      <w:szCs w:val="52"/>
      <w:lang w:val="en-US"/>
    </w:rPr>
  </w:style>
  <w:style w:type="paragraph" w:styleId="NoSpacing">
    <w:name w:val="No Spacing"/>
    <w:uiPriority w:val="99"/>
    <w:qFormat/>
    <w:rsid w:val="00947E00"/>
    <w:rPr>
      <w:rFonts w:ascii="Verdana" w:hAnsi="Verdana"/>
      <w:sz w:val="24"/>
      <w:szCs w:val="20"/>
      <w:lang w:val="en-US"/>
    </w:rPr>
  </w:style>
  <w:style w:type="paragraph" w:styleId="ListParagraph">
    <w:name w:val="List Paragraph"/>
    <w:basedOn w:val="Normal"/>
    <w:uiPriority w:val="99"/>
    <w:qFormat/>
    <w:rsid w:val="00165DF4"/>
    <w:pPr>
      <w:ind w:left="720"/>
      <w:contextualSpacing/>
    </w:pPr>
  </w:style>
  <w:style w:type="paragraph" w:customStyle="1" w:styleId="Appendixcalibri10">
    <w:name w:val="Appendix _ calibri 10"/>
    <w:basedOn w:val="Normal"/>
    <w:link w:val="Appendixcalibri10Char"/>
    <w:uiPriority w:val="99"/>
    <w:rsid w:val="00947E00"/>
    <w:rPr>
      <w:rFonts w:ascii="Calibri" w:hAnsi="Calibri"/>
    </w:rPr>
  </w:style>
  <w:style w:type="character" w:customStyle="1" w:styleId="Appendixcalibri10Char">
    <w:name w:val="Appendix _ calibri 10 Char"/>
    <w:basedOn w:val="DefaultParagraphFont"/>
    <w:link w:val="Appendixcalibri10"/>
    <w:uiPriority w:val="99"/>
    <w:locked/>
    <w:rsid w:val="00947E00"/>
    <w:rPr>
      <w:rFonts w:ascii="Calibri" w:hAnsi="Calibri" w:cs="Times New Roman"/>
      <w:sz w:val="20"/>
      <w:szCs w:val="20"/>
      <w:lang w:val="en-CA"/>
    </w:rPr>
  </w:style>
  <w:style w:type="paragraph" w:customStyle="1" w:styleId="Resumebodytext">
    <w:name w:val="Resume body text"/>
    <w:basedOn w:val="Normal"/>
    <w:link w:val="ResumebodytextChar"/>
    <w:uiPriority w:val="99"/>
    <w:rsid w:val="00165DF4"/>
    <w:pPr>
      <w:widowControl w:val="0"/>
      <w:numPr>
        <w:numId w:val="1"/>
      </w:numPr>
    </w:pPr>
    <w:rPr>
      <w:rFonts w:ascii="Arial" w:hAnsi="Arial" w:cs="Arial"/>
      <w:sz w:val="20"/>
      <w:lang w:val="en-CA"/>
    </w:rPr>
  </w:style>
  <w:style w:type="character" w:customStyle="1" w:styleId="ResumebodytextChar">
    <w:name w:val="Resume body text Char"/>
    <w:basedOn w:val="DefaultParagraphFont"/>
    <w:link w:val="Resumebodytext"/>
    <w:uiPriority w:val="99"/>
    <w:locked/>
    <w:rsid w:val="00165DF4"/>
    <w:rPr>
      <w:rFonts w:ascii="Arial" w:hAnsi="Arial" w:cs="Arial"/>
    </w:rPr>
  </w:style>
  <w:style w:type="paragraph" w:customStyle="1" w:styleId="ResumeNobulltes">
    <w:name w:val="Resume No bulltes"/>
    <w:basedOn w:val="Resumebodytext"/>
    <w:link w:val="ResumeNobulltesChar"/>
    <w:uiPriority w:val="99"/>
    <w:rsid w:val="00165DF4"/>
    <w:pPr>
      <w:numPr>
        <w:numId w:val="0"/>
      </w:numPr>
      <w:ind w:right="724"/>
    </w:pPr>
  </w:style>
  <w:style w:type="character" w:customStyle="1" w:styleId="ResumeNobulltesChar">
    <w:name w:val="Resume No bulltes Char"/>
    <w:basedOn w:val="ResumebodytextChar"/>
    <w:link w:val="ResumeNobulltes"/>
    <w:uiPriority w:val="99"/>
    <w:locked/>
    <w:rsid w:val="00165DF4"/>
    <w:rPr>
      <w:rFonts w:ascii="Arial" w:hAnsi="Arial" w:cs="Arial"/>
    </w:rPr>
  </w:style>
  <w:style w:type="character" w:styleId="CommentReference">
    <w:name w:val="annotation reference"/>
    <w:basedOn w:val="DefaultParagraphFont"/>
    <w:uiPriority w:val="99"/>
    <w:semiHidden/>
    <w:rsid w:val="00E65FE1"/>
    <w:rPr>
      <w:rFonts w:cs="Times New Roman"/>
      <w:sz w:val="16"/>
      <w:szCs w:val="16"/>
    </w:rPr>
  </w:style>
  <w:style w:type="paragraph" w:styleId="CommentText">
    <w:name w:val="annotation text"/>
    <w:basedOn w:val="Normal"/>
    <w:link w:val="CommentTextChar"/>
    <w:uiPriority w:val="99"/>
    <w:semiHidden/>
    <w:rsid w:val="00E65FE1"/>
    <w:rPr>
      <w:sz w:val="20"/>
    </w:rPr>
  </w:style>
  <w:style w:type="character" w:customStyle="1" w:styleId="CommentTextChar">
    <w:name w:val="Comment Text Char"/>
    <w:basedOn w:val="DefaultParagraphFont"/>
    <w:link w:val="CommentText"/>
    <w:uiPriority w:val="99"/>
    <w:semiHidden/>
    <w:locked/>
    <w:rsid w:val="00E65FE1"/>
    <w:rPr>
      <w:rFonts w:ascii="Verdana" w:hAnsi="Verdana" w:cs="Times New Roman"/>
      <w:lang w:val="en-US"/>
    </w:rPr>
  </w:style>
  <w:style w:type="paragraph" w:styleId="CommentSubject">
    <w:name w:val="annotation subject"/>
    <w:basedOn w:val="CommentText"/>
    <w:next w:val="CommentText"/>
    <w:link w:val="CommentSubjectChar"/>
    <w:uiPriority w:val="99"/>
    <w:semiHidden/>
    <w:rsid w:val="00E65FE1"/>
    <w:rPr>
      <w:b/>
      <w:bCs/>
    </w:rPr>
  </w:style>
  <w:style w:type="character" w:customStyle="1" w:styleId="CommentSubjectChar">
    <w:name w:val="Comment Subject Char"/>
    <w:basedOn w:val="CommentTextChar"/>
    <w:link w:val="CommentSubject"/>
    <w:uiPriority w:val="99"/>
    <w:semiHidden/>
    <w:locked/>
    <w:rsid w:val="00E65FE1"/>
    <w:rPr>
      <w:rFonts w:ascii="Verdana" w:hAnsi="Verdana" w:cs="Times New Roman"/>
      <w:b/>
      <w:bCs/>
      <w:lang w:val="en-US"/>
    </w:rPr>
  </w:style>
  <w:style w:type="paragraph" w:styleId="BalloonText">
    <w:name w:val="Balloon Text"/>
    <w:basedOn w:val="Normal"/>
    <w:link w:val="BalloonTextChar"/>
    <w:uiPriority w:val="99"/>
    <w:semiHidden/>
    <w:rsid w:val="00E65F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FE1"/>
    <w:rPr>
      <w:rFonts w:ascii="Tahoma" w:hAnsi="Tahoma" w:cs="Tahoma"/>
      <w:sz w:val="16"/>
      <w:szCs w:val="16"/>
      <w:lang w:val="en-US"/>
    </w:rPr>
  </w:style>
  <w:style w:type="character" w:styleId="Hyperlink">
    <w:name w:val="Hyperlink"/>
    <w:basedOn w:val="DefaultParagraphFont"/>
    <w:uiPriority w:val="99"/>
    <w:rsid w:val="00FC280F"/>
    <w:rPr>
      <w:rFonts w:cs="Times New Roman"/>
      <w:color w:val="0000FF"/>
      <w:u w:val="single"/>
    </w:rPr>
  </w:style>
  <w:style w:type="character" w:styleId="Strong">
    <w:name w:val="Strong"/>
    <w:basedOn w:val="DefaultParagraphFont"/>
    <w:uiPriority w:val="99"/>
    <w:qFormat/>
    <w:locked/>
    <w:rsid w:val="00E55078"/>
    <w:rPr>
      <w:rFonts w:cs="Times New Roman"/>
      <w:b/>
      <w:bCs/>
    </w:rPr>
  </w:style>
</w:styles>
</file>

<file path=word/webSettings.xml><?xml version="1.0" encoding="utf-8"?>
<w:webSettings xmlns:r="http://schemas.openxmlformats.org/officeDocument/2006/relationships" xmlns:w="http://schemas.openxmlformats.org/wordprocessingml/2006/main">
  <w:divs>
    <w:div w:id="1034040813">
      <w:marLeft w:val="0"/>
      <w:marRight w:val="0"/>
      <w:marTop w:val="0"/>
      <w:marBottom w:val="0"/>
      <w:divBdr>
        <w:top w:val="none" w:sz="0" w:space="0" w:color="auto"/>
        <w:left w:val="none" w:sz="0" w:space="0" w:color="auto"/>
        <w:bottom w:val="none" w:sz="0" w:space="0" w:color="auto"/>
        <w:right w:val="none" w:sz="0" w:space="0" w:color="auto"/>
      </w:divBdr>
      <w:divsChild>
        <w:div w:id="1034040815">
          <w:marLeft w:val="994"/>
          <w:marRight w:val="0"/>
          <w:marTop w:val="200"/>
          <w:marBottom w:val="0"/>
          <w:divBdr>
            <w:top w:val="none" w:sz="0" w:space="0" w:color="auto"/>
            <w:left w:val="none" w:sz="0" w:space="0" w:color="auto"/>
            <w:bottom w:val="none" w:sz="0" w:space="0" w:color="auto"/>
            <w:right w:val="none" w:sz="0" w:space="0" w:color="auto"/>
          </w:divBdr>
        </w:div>
        <w:div w:id="1034040820">
          <w:marLeft w:val="994"/>
          <w:marRight w:val="0"/>
          <w:marTop w:val="200"/>
          <w:marBottom w:val="0"/>
          <w:divBdr>
            <w:top w:val="none" w:sz="0" w:space="0" w:color="auto"/>
            <w:left w:val="none" w:sz="0" w:space="0" w:color="auto"/>
            <w:bottom w:val="none" w:sz="0" w:space="0" w:color="auto"/>
            <w:right w:val="none" w:sz="0" w:space="0" w:color="auto"/>
          </w:divBdr>
        </w:div>
        <w:div w:id="1034040824">
          <w:marLeft w:val="994"/>
          <w:marRight w:val="0"/>
          <w:marTop w:val="200"/>
          <w:marBottom w:val="0"/>
          <w:divBdr>
            <w:top w:val="none" w:sz="0" w:space="0" w:color="auto"/>
            <w:left w:val="none" w:sz="0" w:space="0" w:color="auto"/>
            <w:bottom w:val="none" w:sz="0" w:space="0" w:color="auto"/>
            <w:right w:val="none" w:sz="0" w:space="0" w:color="auto"/>
          </w:divBdr>
        </w:div>
        <w:div w:id="1034040826">
          <w:marLeft w:val="994"/>
          <w:marRight w:val="0"/>
          <w:marTop w:val="200"/>
          <w:marBottom w:val="0"/>
          <w:divBdr>
            <w:top w:val="none" w:sz="0" w:space="0" w:color="auto"/>
            <w:left w:val="none" w:sz="0" w:space="0" w:color="auto"/>
            <w:bottom w:val="none" w:sz="0" w:space="0" w:color="auto"/>
            <w:right w:val="none" w:sz="0" w:space="0" w:color="auto"/>
          </w:divBdr>
        </w:div>
        <w:div w:id="1034040835">
          <w:marLeft w:val="994"/>
          <w:marRight w:val="0"/>
          <w:marTop w:val="200"/>
          <w:marBottom w:val="0"/>
          <w:divBdr>
            <w:top w:val="none" w:sz="0" w:space="0" w:color="auto"/>
            <w:left w:val="none" w:sz="0" w:space="0" w:color="auto"/>
            <w:bottom w:val="none" w:sz="0" w:space="0" w:color="auto"/>
            <w:right w:val="none" w:sz="0" w:space="0" w:color="auto"/>
          </w:divBdr>
        </w:div>
      </w:divsChild>
    </w:div>
    <w:div w:id="1034040823">
      <w:marLeft w:val="0"/>
      <w:marRight w:val="0"/>
      <w:marTop w:val="0"/>
      <w:marBottom w:val="0"/>
      <w:divBdr>
        <w:top w:val="none" w:sz="0" w:space="0" w:color="auto"/>
        <w:left w:val="none" w:sz="0" w:space="0" w:color="auto"/>
        <w:bottom w:val="none" w:sz="0" w:space="0" w:color="auto"/>
        <w:right w:val="none" w:sz="0" w:space="0" w:color="auto"/>
      </w:divBdr>
      <w:divsChild>
        <w:div w:id="1034040811">
          <w:marLeft w:val="720"/>
          <w:marRight w:val="0"/>
          <w:marTop w:val="336"/>
          <w:marBottom w:val="0"/>
          <w:divBdr>
            <w:top w:val="none" w:sz="0" w:space="0" w:color="auto"/>
            <w:left w:val="none" w:sz="0" w:space="0" w:color="auto"/>
            <w:bottom w:val="none" w:sz="0" w:space="0" w:color="auto"/>
            <w:right w:val="none" w:sz="0" w:space="0" w:color="auto"/>
          </w:divBdr>
        </w:div>
      </w:divsChild>
    </w:div>
    <w:div w:id="1034040830">
      <w:marLeft w:val="0"/>
      <w:marRight w:val="0"/>
      <w:marTop w:val="0"/>
      <w:marBottom w:val="0"/>
      <w:divBdr>
        <w:top w:val="none" w:sz="0" w:space="0" w:color="auto"/>
        <w:left w:val="none" w:sz="0" w:space="0" w:color="auto"/>
        <w:bottom w:val="none" w:sz="0" w:space="0" w:color="auto"/>
        <w:right w:val="none" w:sz="0" w:space="0" w:color="auto"/>
      </w:divBdr>
      <w:divsChild>
        <w:div w:id="1034040812">
          <w:marLeft w:val="634"/>
          <w:marRight w:val="0"/>
          <w:marTop w:val="0"/>
          <w:marBottom w:val="0"/>
          <w:divBdr>
            <w:top w:val="none" w:sz="0" w:space="0" w:color="auto"/>
            <w:left w:val="none" w:sz="0" w:space="0" w:color="auto"/>
            <w:bottom w:val="none" w:sz="0" w:space="0" w:color="auto"/>
            <w:right w:val="none" w:sz="0" w:space="0" w:color="auto"/>
          </w:divBdr>
        </w:div>
        <w:div w:id="1034040817">
          <w:marLeft w:val="634"/>
          <w:marRight w:val="0"/>
          <w:marTop w:val="0"/>
          <w:marBottom w:val="0"/>
          <w:divBdr>
            <w:top w:val="none" w:sz="0" w:space="0" w:color="auto"/>
            <w:left w:val="none" w:sz="0" w:space="0" w:color="auto"/>
            <w:bottom w:val="none" w:sz="0" w:space="0" w:color="auto"/>
            <w:right w:val="none" w:sz="0" w:space="0" w:color="auto"/>
          </w:divBdr>
        </w:div>
        <w:div w:id="1034040828">
          <w:marLeft w:val="634"/>
          <w:marRight w:val="0"/>
          <w:marTop w:val="0"/>
          <w:marBottom w:val="0"/>
          <w:divBdr>
            <w:top w:val="none" w:sz="0" w:space="0" w:color="auto"/>
            <w:left w:val="none" w:sz="0" w:space="0" w:color="auto"/>
            <w:bottom w:val="none" w:sz="0" w:space="0" w:color="auto"/>
            <w:right w:val="none" w:sz="0" w:space="0" w:color="auto"/>
          </w:divBdr>
        </w:div>
      </w:divsChild>
    </w:div>
    <w:div w:id="1034040831">
      <w:marLeft w:val="0"/>
      <w:marRight w:val="0"/>
      <w:marTop w:val="0"/>
      <w:marBottom w:val="0"/>
      <w:divBdr>
        <w:top w:val="none" w:sz="0" w:space="0" w:color="auto"/>
        <w:left w:val="none" w:sz="0" w:space="0" w:color="auto"/>
        <w:bottom w:val="none" w:sz="0" w:space="0" w:color="auto"/>
        <w:right w:val="none" w:sz="0" w:space="0" w:color="auto"/>
      </w:divBdr>
      <w:divsChild>
        <w:div w:id="1034040834">
          <w:marLeft w:val="720"/>
          <w:marRight w:val="0"/>
          <w:marTop w:val="336"/>
          <w:marBottom w:val="0"/>
          <w:divBdr>
            <w:top w:val="none" w:sz="0" w:space="0" w:color="auto"/>
            <w:left w:val="none" w:sz="0" w:space="0" w:color="auto"/>
            <w:bottom w:val="none" w:sz="0" w:space="0" w:color="auto"/>
            <w:right w:val="none" w:sz="0" w:space="0" w:color="auto"/>
          </w:divBdr>
        </w:div>
      </w:divsChild>
    </w:div>
    <w:div w:id="1034040832">
      <w:marLeft w:val="0"/>
      <w:marRight w:val="0"/>
      <w:marTop w:val="0"/>
      <w:marBottom w:val="0"/>
      <w:divBdr>
        <w:top w:val="none" w:sz="0" w:space="0" w:color="auto"/>
        <w:left w:val="none" w:sz="0" w:space="0" w:color="auto"/>
        <w:bottom w:val="none" w:sz="0" w:space="0" w:color="auto"/>
        <w:right w:val="none" w:sz="0" w:space="0" w:color="auto"/>
      </w:divBdr>
      <w:divsChild>
        <w:div w:id="1034040819">
          <w:marLeft w:val="994"/>
          <w:marRight w:val="0"/>
          <w:marTop w:val="235"/>
          <w:marBottom w:val="0"/>
          <w:divBdr>
            <w:top w:val="none" w:sz="0" w:space="0" w:color="auto"/>
            <w:left w:val="none" w:sz="0" w:space="0" w:color="auto"/>
            <w:bottom w:val="none" w:sz="0" w:space="0" w:color="auto"/>
            <w:right w:val="none" w:sz="0" w:space="0" w:color="auto"/>
          </w:divBdr>
        </w:div>
        <w:div w:id="1034040821">
          <w:marLeft w:val="994"/>
          <w:marRight w:val="0"/>
          <w:marTop w:val="235"/>
          <w:marBottom w:val="0"/>
          <w:divBdr>
            <w:top w:val="none" w:sz="0" w:space="0" w:color="auto"/>
            <w:left w:val="none" w:sz="0" w:space="0" w:color="auto"/>
            <w:bottom w:val="none" w:sz="0" w:space="0" w:color="auto"/>
            <w:right w:val="none" w:sz="0" w:space="0" w:color="auto"/>
          </w:divBdr>
        </w:div>
        <w:div w:id="1034040822">
          <w:marLeft w:val="994"/>
          <w:marRight w:val="0"/>
          <w:marTop w:val="235"/>
          <w:marBottom w:val="0"/>
          <w:divBdr>
            <w:top w:val="none" w:sz="0" w:space="0" w:color="auto"/>
            <w:left w:val="none" w:sz="0" w:space="0" w:color="auto"/>
            <w:bottom w:val="none" w:sz="0" w:space="0" w:color="auto"/>
            <w:right w:val="none" w:sz="0" w:space="0" w:color="auto"/>
          </w:divBdr>
        </w:div>
        <w:div w:id="1034040829">
          <w:marLeft w:val="994"/>
          <w:marRight w:val="0"/>
          <w:marTop w:val="235"/>
          <w:marBottom w:val="0"/>
          <w:divBdr>
            <w:top w:val="none" w:sz="0" w:space="0" w:color="auto"/>
            <w:left w:val="none" w:sz="0" w:space="0" w:color="auto"/>
            <w:bottom w:val="none" w:sz="0" w:space="0" w:color="auto"/>
            <w:right w:val="none" w:sz="0" w:space="0" w:color="auto"/>
          </w:divBdr>
        </w:div>
      </w:divsChild>
    </w:div>
    <w:div w:id="1034040833">
      <w:marLeft w:val="0"/>
      <w:marRight w:val="0"/>
      <w:marTop w:val="0"/>
      <w:marBottom w:val="0"/>
      <w:divBdr>
        <w:top w:val="none" w:sz="0" w:space="0" w:color="auto"/>
        <w:left w:val="none" w:sz="0" w:space="0" w:color="auto"/>
        <w:bottom w:val="none" w:sz="0" w:space="0" w:color="auto"/>
        <w:right w:val="none" w:sz="0" w:space="0" w:color="auto"/>
      </w:divBdr>
      <w:divsChild>
        <w:div w:id="1034040808">
          <w:marLeft w:val="634"/>
          <w:marRight w:val="0"/>
          <w:marTop w:val="0"/>
          <w:marBottom w:val="0"/>
          <w:divBdr>
            <w:top w:val="none" w:sz="0" w:space="0" w:color="auto"/>
            <w:left w:val="none" w:sz="0" w:space="0" w:color="auto"/>
            <w:bottom w:val="none" w:sz="0" w:space="0" w:color="auto"/>
            <w:right w:val="none" w:sz="0" w:space="0" w:color="auto"/>
          </w:divBdr>
        </w:div>
        <w:div w:id="1034040809">
          <w:marLeft w:val="634"/>
          <w:marRight w:val="0"/>
          <w:marTop w:val="0"/>
          <w:marBottom w:val="0"/>
          <w:divBdr>
            <w:top w:val="none" w:sz="0" w:space="0" w:color="auto"/>
            <w:left w:val="none" w:sz="0" w:space="0" w:color="auto"/>
            <w:bottom w:val="none" w:sz="0" w:space="0" w:color="auto"/>
            <w:right w:val="none" w:sz="0" w:space="0" w:color="auto"/>
          </w:divBdr>
        </w:div>
        <w:div w:id="1034040837">
          <w:marLeft w:val="634"/>
          <w:marRight w:val="0"/>
          <w:marTop w:val="0"/>
          <w:marBottom w:val="0"/>
          <w:divBdr>
            <w:top w:val="none" w:sz="0" w:space="0" w:color="auto"/>
            <w:left w:val="none" w:sz="0" w:space="0" w:color="auto"/>
            <w:bottom w:val="none" w:sz="0" w:space="0" w:color="auto"/>
            <w:right w:val="none" w:sz="0" w:space="0" w:color="auto"/>
          </w:divBdr>
        </w:div>
      </w:divsChild>
    </w:div>
    <w:div w:id="1034040836">
      <w:marLeft w:val="0"/>
      <w:marRight w:val="0"/>
      <w:marTop w:val="0"/>
      <w:marBottom w:val="0"/>
      <w:divBdr>
        <w:top w:val="none" w:sz="0" w:space="0" w:color="auto"/>
        <w:left w:val="none" w:sz="0" w:space="0" w:color="auto"/>
        <w:bottom w:val="none" w:sz="0" w:space="0" w:color="auto"/>
        <w:right w:val="none" w:sz="0" w:space="0" w:color="auto"/>
      </w:divBdr>
      <w:divsChild>
        <w:div w:id="1034040810">
          <w:marLeft w:val="994"/>
          <w:marRight w:val="0"/>
          <w:marTop w:val="235"/>
          <w:marBottom w:val="0"/>
          <w:divBdr>
            <w:top w:val="none" w:sz="0" w:space="0" w:color="auto"/>
            <w:left w:val="none" w:sz="0" w:space="0" w:color="auto"/>
            <w:bottom w:val="none" w:sz="0" w:space="0" w:color="auto"/>
            <w:right w:val="none" w:sz="0" w:space="0" w:color="auto"/>
          </w:divBdr>
        </w:div>
        <w:div w:id="1034040816">
          <w:marLeft w:val="994"/>
          <w:marRight w:val="0"/>
          <w:marTop w:val="235"/>
          <w:marBottom w:val="0"/>
          <w:divBdr>
            <w:top w:val="none" w:sz="0" w:space="0" w:color="auto"/>
            <w:left w:val="none" w:sz="0" w:space="0" w:color="auto"/>
            <w:bottom w:val="none" w:sz="0" w:space="0" w:color="auto"/>
            <w:right w:val="none" w:sz="0" w:space="0" w:color="auto"/>
          </w:divBdr>
        </w:div>
        <w:div w:id="1034040818">
          <w:marLeft w:val="994"/>
          <w:marRight w:val="0"/>
          <w:marTop w:val="235"/>
          <w:marBottom w:val="0"/>
          <w:divBdr>
            <w:top w:val="none" w:sz="0" w:space="0" w:color="auto"/>
            <w:left w:val="none" w:sz="0" w:space="0" w:color="auto"/>
            <w:bottom w:val="none" w:sz="0" w:space="0" w:color="auto"/>
            <w:right w:val="none" w:sz="0" w:space="0" w:color="auto"/>
          </w:divBdr>
        </w:div>
        <w:div w:id="1034040825">
          <w:marLeft w:val="994"/>
          <w:marRight w:val="0"/>
          <w:marTop w:val="235"/>
          <w:marBottom w:val="0"/>
          <w:divBdr>
            <w:top w:val="none" w:sz="0" w:space="0" w:color="auto"/>
            <w:left w:val="none" w:sz="0" w:space="0" w:color="auto"/>
            <w:bottom w:val="none" w:sz="0" w:space="0" w:color="auto"/>
            <w:right w:val="none" w:sz="0" w:space="0" w:color="auto"/>
          </w:divBdr>
        </w:div>
        <w:div w:id="1034040827">
          <w:marLeft w:val="994"/>
          <w:marRight w:val="0"/>
          <w:marTop w:val="235"/>
          <w:marBottom w:val="0"/>
          <w:divBdr>
            <w:top w:val="none" w:sz="0" w:space="0" w:color="auto"/>
            <w:left w:val="none" w:sz="0" w:space="0" w:color="auto"/>
            <w:bottom w:val="none" w:sz="0" w:space="0" w:color="auto"/>
            <w:right w:val="none" w:sz="0" w:space="0" w:color="auto"/>
          </w:divBdr>
        </w:div>
      </w:divsChild>
    </w:div>
    <w:div w:id="1034040838">
      <w:marLeft w:val="0"/>
      <w:marRight w:val="0"/>
      <w:marTop w:val="0"/>
      <w:marBottom w:val="0"/>
      <w:divBdr>
        <w:top w:val="none" w:sz="0" w:space="0" w:color="auto"/>
        <w:left w:val="none" w:sz="0" w:space="0" w:color="auto"/>
        <w:bottom w:val="none" w:sz="0" w:space="0" w:color="auto"/>
        <w:right w:val="none" w:sz="0" w:space="0" w:color="auto"/>
      </w:divBdr>
      <w:divsChild>
        <w:div w:id="1034040814">
          <w:marLeft w:val="720"/>
          <w:marRight w:val="0"/>
          <w:marTop w:val="336"/>
          <w:marBottom w:val="0"/>
          <w:divBdr>
            <w:top w:val="none" w:sz="0" w:space="0" w:color="auto"/>
            <w:left w:val="none" w:sz="0" w:space="0" w:color="auto"/>
            <w:bottom w:val="none" w:sz="0" w:space="0" w:color="auto"/>
            <w:right w:val="none" w:sz="0" w:space="0" w:color="auto"/>
          </w:divBdr>
        </w:div>
      </w:divsChild>
    </w:div>
    <w:div w:id="1034040839">
      <w:marLeft w:val="0"/>
      <w:marRight w:val="0"/>
      <w:marTop w:val="0"/>
      <w:marBottom w:val="0"/>
      <w:divBdr>
        <w:top w:val="none" w:sz="0" w:space="0" w:color="auto"/>
        <w:left w:val="none" w:sz="0" w:space="0" w:color="auto"/>
        <w:bottom w:val="none" w:sz="0" w:space="0" w:color="auto"/>
        <w:right w:val="none" w:sz="0" w:space="0" w:color="auto"/>
      </w:divBdr>
    </w:div>
    <w:div w:id="10340408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7678</Characters>
  <Application>Microsoft Macintosh Word</Application>
  <DocSecurity>0</DocSecurity>
  <Lines>63</Lines>
  <Paragraphs>15</Paragraphs>
  <ScaleCrop>false</ScaleCrop>
  <HeadingPairs>
    <vt:vector size="2" baseType="variant">
      <vt:variant>
        <vt:lpstr>Titre</vt:lpstr>
      </vt:variant>
      <vt:variant>
        <vt:i4>1</vt:i4>
      </vt:variant>
    </vt:vector>
  </HeadingPairs>
  <TitlesOfParts>
    <vt:vector size="1" baseType="lpstr">
      <vt:lpstr>Pathways to Prosperity Partnership Awarded $2</vt:lpstr>
    </vt:vector>
  </TitlesOfParts>
  <Company>TOSHIBA</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to Prosperity Partnership Awarded $2</dc:title>
  <dc:creator>Sonali</dc:creator>
  <cp:lastModifiedBy>Sonia Riahi</cp:lastModifiedBy>
  <cp:revision>4</cp:revision>
  <cp:lastPrinted>2012-05-04T14:40:00Z</cp:lastPrinted>
  <dcterms:created xsi:type="dcterms:W3CDTF">2012-05-29T17:39:00Z</dcterms:created>
  <dcterms:modified xsi:type="dcterms:W3CDTF">2012-05-29T18:25:00Z</dcterms:modified>
</cp:coreProperties>
</file>